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5E" w:rsidRPr="0053665E" w:rsidRDefault="0053665E" w:rsidP="0053665E">
      <w:pPr>
        <w:jc w:val="center"/>
        <w:rPr>
          <w:rFonts w:ascii="Times New Roman" w:hAnsi="Times New Roman"/>
          <w:sz w:val="28"/>
          <w:szCs w:val="20"/>
          <w:lang w:val="pl-PL"/>
        </w:rPr>
      </w:pPr>
      <w:r w:rsidRPr="0053665E">
        <w:rPr>
          <w:rFonts w:ascii="Times New Roman" w:hAnsi="Times New Roman"/>
          <w:b/>
          <w:sz w:val="28"/>
          <w:szCs w:val="20"/>
          <w:lang w:val="pl-PL"/>
        </w:rPr>
        <w:t>Wymagania edukac</w:t>
      </w:r>
      <w:r>
        <w:rPr>
          <w:rFonts w:ascii="Times New Roman" w:hAnsi="Times New Roman"/>
          <w:b/>
          <w:sz w:val="28"/>
          <w:szCs w:val="20"/>
          <w:lang w:val="pl-PL"/>
        </w:rPr>
        <w:t>yjne z informatyki w klasie VII</w:t>
      </w:r>
      <w:r w:rsidR="000C6986">
        <w:rPr>
          <w:rFonts w:ascii="Times New Roman" w:hAnsi="Times New Roman"/>
          <w:b/>
          <w:sz w:val="28"/>
          <w:szCs w:val="20"/>
          <w:lang w:val="pl-PL"/>
        </w:rPr>
        <w:t xml:space="preserve"> w roku szkolnym 2023</w:t>
      </w:r>
      <w:r w:rsidRPr="0053665E">
        <w:rPr>
          <w:rFonts w:ascii="Times New Roman" w:hAnsi="Times New Roman"/>
          <w:b/>
          <w:sz w:val="28"/>
          <w:szCs w:val="20"/>
          <w:lang w:val="pl-PL"/>
        </w:rPr>
        <w:t>/202</w:t>
      </w:r>
      <w:r w:rsidR="000C6986">
        <w:rPr>
          <w:rFonts w:ascii="Times New Roman" w:hAnsi="Times New Roman"/>
          <w:b/>
          <w:sz w:val="28"/>
          <w:szCs w:val="20"/>
          <w:lang w:val="pl-PL"/>
        </w:rPr>
        <w:t>4</w:t>
      </w:r>
    </w:p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53665E">
      <w:pPr>
        <w:pStyle w:val="rdtytuzkwadratemgranatowym"/>
        <w:spacing w:before="0"/>
        <w:ind w:left="360" w:firstLin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53665E">
      <w:pPr>
        <w:pStyle w:val="rdtytuzkwadratemzielonym"/>
        <w:spacing w:after="85"/>
        <w:ind w:left="360" w:firstLine="0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Style w:val="Tabela-Siatka"/>
        <w:tblW w:w="5000" w:type="pct"/>
        <w:tblLook w:val="0000"/>
      </w:tblPr>
      <w:tblGrid>
        <w:gridCol w:w="3806"/>
        <w:gridCol w:w="4020"/>
        <w:gridCol w:w="3807"/>
        <w:gridCol w:w="3581"/>
      </w:tblGrid>
      <w:tr w:rsidR="00902585" w:rsidRPr="0053665E" w:rsidTr="0053665E">
        <w:trPr>
          <w:trHeight w:val="60"/>
        </w:trPr>
        <w:tc>
          <w:tcPr>
            <w:tcW w:w="1251" w:type="pct"/>
          </w:tcPr>
          <w:p w:rsidR="00902585" w:rsidRPr="0053665E" w:rsidRDefault="00902585">
            <w:pPr>
              <w:pStyle w:val="tabelaglowatabela"/>
              <w:rPr>
                <w:color w:val="auto"/>
              </w:rPr>
            </w:pPr>
            <w:r w:rsidRPr="0053665E">
              <w:rPr>
                <w:color w:val="auto"/>
              </w:rPr>
              <w:t>Stopień dopuszczający</w:t>
            </w:r>
          </w:p>
        </w:tc>
        <w:tc>
          <w:tcPr>
            <w:tcW w:w="1321" w:type="pct"/>
          </w:tcPr>
          <w:p w:rsidR="00902585" w:rsidRPr="0053665E" w:rsidRDefault="00902585">
            <w:pPr>
              <w:pStyle w:val="tabelaglowatabela"/>
              <w:rPr>
                <w:color w:val="auto"/>
              </w:rPr>
            </w:pPr>
            <w:r w:rsidRPr="0053665E">
              <w:rPr>
                <w:color w:val="auto"/>
              </w:rPr>
              <w:t>Stopień dostateczny</w:t>
            </w:r>
          </w:p>
        </w:tc>
        <w:tc>
          <w:tcPr>
            <w:tcW w:w="1251" w:type="pct"/>
          </w:tcPr>
          <w:p w:rsidR="00902585" w:rsidRPr="0053665E" w:rsidRDefault="00902585">
            <w:pPr>
              <w:pStyle w:val="tabelaglowatabela"/>
              <w:rPr>
                <w:color w:val="auto"/>
              </w:rPr>
            </w:pPr>
            <w:r w:rsidRPr="0053665E">
              <w:rPr>
                <w:color w:val="auto"/>
              </w:rPr>
              <w:t>Stopień dobry</w:t>
            </w:r>
          </w:p>
        </w:tc>
        <w:tc>
          <w:tcPr>
            <w:tcW w:w="1177" w:type="pct"/>
          </w:tcPr>
          <w:p w:rsidR="00902585" w:rsidRPr="0053665E" w:rsidRDefault="00902585">
            <w:pPr>
              <w:pStyle w:val="tabelaglowatabela"/>
              <w:rPr>
                <w:color w:val="auto"/>
              </w:rPr>
            </w:pPr>
            <w:r w:rsidRPr="0053665E">
              <w:rPr>
                <w:color w:val="auto"/>
              </w:rPr>
              <w:t>Stopień bardzo dobry</w:t>
            </w:r>
          </w:p>
        </w:tc>
      </w:tr>
      <w:tr w:rsidR="009C60D0" w:rsidRPr="000C6986" w:rsidTr="0053665E">
        <w:trPr>
          <w:trHeight w:val="113"/>
        </w:trPr>
        <w:tc>
          <w:tcPr>
            <w:tcW w:w="5000" w:type="pct"/>
            <w:gridSpan w:val="4"/>
          </w:tcPr>
          <w:p w:rsidR="009C60D0" w:rsidRPr="0053665E" w:rsidRDefault="009C60D0" w:rsidP="00791A66">
            <w:pPr>
              <w:pStyle w:val="tabelatresctabela"/>
              <w:jc w:val="center"/>
              <w:rPr>
                <w:b/>
                <w:color w:val="auto"/>
              </w:rPr>
            </w:pPr>
            <w:r w:rsidRPr="0053665E">
              <w:rPr>
                <w:b/>
                <w:color w:val="auto"/>
              </w:rPr>
              <w:t>I. PIERWSZE SPOTKANIE Z FIZYKĄ</w:t>
            </w:r>
          </w:p>
        </w:tc>
      </w:tr>
      <w:tr w:rsidR="009C60D0" w:rsidRPr="000C6986" w:rsidTr="0053665E">
        <w:trPr>
          <w:trHeight w:val="567"/>
        </w:trPr>
        <w:tc>
          <w:tcPr>
            <w:tcW w:w="1251" w:type="pct"/>
          </w:tcPr>
          <w:p w:rsidR="009C60D0" w:rsidRPr="0053665E" w:rsidRDefault="009C60D0" w:rsidP="009C60D0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t>Uczeń: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określa, czym zajmuje się fizyka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wymienia podstawowe metody badań stosow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ne w fizyce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rozróżnia pojęcia: ciało fizyczne i substancja 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oraz podaje odpowiednie przykłady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7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przelicza jednostki czasu (sekunda, minuta, godzina)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wybiera właściwe przyrządy pomiarowe (np. </w:t>
            </w:r>
            <w:r w:rsidRPr="0053665E">
              <w:rPr>
                <w:color w:val="auto"/>
              </w:rPr>
              <w:lastRenderedPageBreak/>
              <w:t>do pomiaru długości, czasu)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oblicza wartość średnią wyników pomiaru (np. długości, czasu)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wyodrębnia z tekstów, tabel i rysunków informacje kluczowe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przestrzega zasad bezpieczeństwa podczas wykonywania obserwacji, pomiarów i doświadczeń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wymienia i rozróżnia rodzaje oddziaływań (elektrostatyczne, grawitacyjne, magnetyczne, mechaniczne) oraz podaje przykłady oddziaływań 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podaje przykłady skutków oddziaływań w życiu codziennym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posługuje się pojęciem siły jako miarą oddziaływań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wykonuje doświadczenie (badanie rozciągania gumki lub sprężyny), korzystając z jego opisu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posługuje się jednostką siły; wskazuje siłomierz jako przyrząd służący do pomiaru siły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odróżnia wielkości skalarne (liczbowe) od wektorowych i podaje odpowiednie przykłady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rozpoznaje i nazywa siłę ciężkości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rozpoznaje i nazywa siły ciężkości i sprężystości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53665E">
              <w:rPr>
                <w:color w:val="auto"/>
              </w:rPr>
              <w:t>rożróżnia</w:t>
            </w:r>
            <w:proofErr w:type="spellEnd"/>
            <w:r w:rsidRPr="0053665E">
              <w:rPr>
                <w:color w:val="auto"/>
              </w:rPr>
              <w:t xml:space="preserve"> siłę wypadkową i siłę równoważącą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6"/>
              </w:numPr>
              <w:rPr>
                <w:color w:val="auto"/>
              </w:rPr>
            </w:pPr>
            <w:r w:rsidRPr="0053665E">
              <w:rPr>
                <w:color w:val="auto"/>
              </w:rPr>
              <w:t>określa zachowanie się ciała w przypadku dział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nia na nie sił równoważących się</w:t>
            </w:r>
          </w:p>
        </w:tc>
        <w:tc>
          <w:tcPr>
            <w:tcW w:w="1321" w:type="pct"/>
          </w:tcPr>
          <w:p w:rsidR="009C60D0" w:rsidRPr="0053665E" w:rsidRDefault="009C60D0" w:rsidP="009C60D0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auto"/>
              </w:rPr>
            </w:pPr>
            <w:r w:rsidRPr="0053665E">
              <w:rPr>
                <w:color w:val="auto"/>
              </w:rPr>
              <w:t>podaje przykłady powiązań fizyki z życiem c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dziennym, techniką, medycyną oraz innymi dzi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dzinami wiedzy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auto"/>
              </w:rPr>
            </w:pPr>
            <w:r w:rsidRPr="0053665E">
              <w:rPr>
                <w:color w:val="auto"/>
              </w:rPr>
              <w:t>rozróżnia pojęcia: obserwacja, pomiar, doświa</w:t>
            </w:r>
            <w:r w:rsidRPr="0053665E">
              <w:rPr>
                <w:color w:val="auto"/>
              </w:rPr>
              <w:t>d</w:t>
            </w:r>
            <w:r w:rsidRPr="0053665E">
              <w:rPr>
                <w:color w:val="auto"/>
              </w:rPr>
              <w:t>czenie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color w:val="auto"/>
              </w:rPr>
            </w:pPr>
            <w:r w:rsidRPr="0053665E">
              <w:rPr>
                <w:color w:val="auto"/>
              </w:rPr>
              <w:t>rozróżnia pojęcia: obserwacja, pomiar, doświadczenie</w:t>
            </w:r>
          </w:p>
          <w:p w:rsidR="009C60D0" w:rsidRPr="0053665E" w:rsidRDefault="009C60D0" w:rsidP="009C60D0">
            <w:pPr>
              <w:pStyle w:val="tabelapolpauz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co to są wielkości fizyczne i na czym pol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lastRenderedPageBreak/>
              <w:t>gają pomiary wielkości fizycznych; rozróżnia pojęcia wielkość fizyczna i jednostka danej wielkości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charakteryzuje układ jednostek SI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przelicza wielokrotności i podwielokrotności (mikro-, mili-, centy-, </w:t>
            </w:r>
            <w:proofErr w:type="spellStart"/>
            <w:r w:rsidRPr="0053665E">
              <w:rPr>
                <w:color w:val="auto"/>
              </w:rPr>
              <w:t>hekto</w:t>
            </w:r>
            <w:proofErr w:type="spellEnd"/>
            <w:r w:rsidRPr="0053665E">
              <w:rPr>
                <w:color w:val="auto"/>
              </w:rPr>
              <w:t>-, kilo-, mega-)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przeprowadza wybrane pomiary i doświadczenia, korzystając z ich opisów (np. pomiar długości ołó</w:t>
            </w:r>
            <w:r w:rsidRPr="0053665E">
              <w:rPr>
                <w:color w:val="auto"/>
              </w:rPr>
              <w:t>w</w:t>
            </w:r>
            <w:r w:rsidRPr="0053665E">
              <w:rPr>
                <w:color w:val="auto"/>
              </w:rPr>
              <w:t>ka, czasu staczania się ciała po pochylni)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w jakim celu powtarza się pomiar kilka razy, a następnie z uzyskanych wyników oblicza średnią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co to są cyfry znaczące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zaokrągla wartości wielkości fizycznych do podanej liczby cyfr znaczących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wykazuje na przykładach, że oddziaływania są wz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jemne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wymienia i rozróżnia skutki oddziaływań (statyczne i dynamiczne)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>odróżnia oddziaływania bezpośrednie i na odległość, podaje odpowiednie przykłady tych oddziaływań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stosuje </w:t>
            </w:r>
            <w:proofErr w:type="spellStart"/>
            <w:r w:rsidRPr="0053665E">
              <w:rPr>
                <w:color w:val="auto"/>
              </w:rPr>
              <w:t>pojącie</w:t>
            </w:r>
            <w:proofErr w:type="spellEnd"/>
            <w:r w:rsidRPr="0053665E">
              <w:rPr>
                <w:color w:val="auto"/>
              </w:rPr>
              <w:t xml:space="preserve"> siły jako działania skierowanego (wektor); wskazuje wartość, kierunek i zwrot wekt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ra siły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auto"/>
              </w:rPr>
            </w:pPr>
            <w:r w:rsidRPr="0053665E">
              <w:rPr>
                <w:color w:val="auto"/>
              </w:rPr>
              <w:t>przedstawia siłę graficznie (rysuje wektor siły)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color w:val="auto"/>
              </w:rPr>
            </w:pPr>
            <w:r w:rsidRPr="0053665E">
              <w:rPr>
                <w:color w:val="auto"/>
              </w:rPr>
              <w:t>doświadczalnie wyznacza wartość siły za pomocą siłomierza albo wagi analogowej lub cyfrowej (mi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rzy wartość siły za pomocą siłomierza)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color w:val="auto"/>
              </w:rPr>
            </w:pPr>
            <w:r w:rsidRPr="0053665E">
              <w:rPr>
                <w:color w:val="auto"/>
              </w:rPr>
              <w:t>zapisuje wynik pomiaru siły wraz z jej jednostką oraz z uwzględnieniem informacji o niepewności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 i rysuje siłę wypadkową dla dwóch sił o jednakowych kierunkach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i rysuje siły, które się równoważą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color w:val="auto"/>
              </w:rPr>
            </w:pPr>
            <w:r w:rsidRPr="0053665E">
              <w:rPr>
                <w:color w:val="auto"/>
              </w:rPr>
              <w:t>określa cechy siły wypadkowej dwóch sił działaj</w:t>
            </w:r>
            <w:r w:rsidRPr="0053665E">
              <w:rPr>
                <w:color w:val="auto"/>
              </w:rPr>
              <w:t>ą</w:t>
            </w:r>
            <w:r w:rsidRPr="0053665E">
              <w:rPr>
                <w:color w:val="auto"/>
              </w:rPr>
              <w:t xml:space="preserve">cych wzdłuż tej samej prostej i siły równoważącej </w:t>
            </w:r>
            <w:r w:rsidRPr="0053665E">
              <w:rPr>
                <w:color w:val="auto"/>
              </w:rPr>
              <w:lastRenderedPageBreak/>
              <w:t>inną siłę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podaje przykłady sił wypadkowych i równoważących się z życia codziennego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przeprowadza doświadczenia:</w:t>
            </w:r>
          </w:p>
          <w:p w:rsidR="009C60D0" w:rsidRPr="0053665E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color w:val="auto"/>
              </w:rPr>
            </w:pPr>
            <w:r w:rsidRPr="0053665E">
              <w:rPr>
                <w:color w:val="auto"/>
              </w:rPr>
              <w:t>badanie różnego rodzaju oddziaływań,</w:t>
            </w:r>
          </w:p>
          <w:p w:rsidR="009C60D0" w:rsidRPr="0053665E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  <w:rPr>
                <w:color w:val="auto"/>
              </w:rPr>
            </w:pPr>
            <w:r w:rsidRPr="0053665E">
              <w:rPr>
                <w:color w:val="auto"/>
              </w:rPr>
              <w:t>badanie cech sił, wyznaczanie średniej siły,</w:t>
            </w:r>
          </w:p>
          <w:p w:rsidR="009C60D0" w:rsidRPr="0053665E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wyznaczanie siły wypadkowej i siły równoważącej za pomocą siłomierza, korzystając z opisów d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świadczeń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przebieg przeprowadzonego doświadczenia (wyróżnia kluczowe kroki i sposób postępowania, wskazuje rolę użytych przyrządów, ilustruje wyniki)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wyodrębnia z tekstów i rysunków informacje kl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t xml:space="preserve">czowe dla opisywanego problemu 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proste zadania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Pierwsze spotkanie z fizyką</w:t>
            </w:r>
          </w:p>
          <w:p w:rsidR="009C60D0" w:rsidRPr="0053665E" w:rsidRDefault="009C60D0" w:rsidP="009C60D0">
            <w:pPr>
              <w:pStyle w:val="tabelapolpauzytabela"/>
              <w:numPr>
                <w:ilvl w:val="0"/>
                <w:numId w:val="10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wyznaczanie siły wypadkowej i siły równoważącej za pomocą siłomierza, korzystając z opisów doświa</w:t>
            </w:r>
            <w:r w:rsidRPr="0053665E">
              <w:rPr>
                <w:color w:val="auto"/>
              </w:rPr>
              <w:t>d</w:t>
            </w:r>
            <w:r w:rsidRPr="0053665E">
              <w:rPr>
                <w:color w:val="auto"/>
              </w:rPr>
              <w:t>czeń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przebieg przeprowadzonego doświadczenia (wyróżnia kluczowe kroki i sposób postępowania, wskazuje rolę użytych przyrządów, ilustruje wyniki)</w:t>
            </w:r>
          </w:p>
          <w:p w:rsidR="009C60D0" w:rsidRPr="0053665E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  <w:rPr>
                <w:color w:val="auto"/>
              </w:rPr>
            </w:pPr>
            <w:r w:rsidRPr="0053665E">
              <w:rPr>
                <w:color w:val="auto"/>
              </w:rPr>
              <w:t>wyodrębnia z tekstów i rysunków informacje kl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t>czowe dla opisywanego problemu</w:t>
            </w:r>
          </w:p>
          <w:p w:rsidR="009C60D0" w:rsidRPr="0053665E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auto"/>
              </w:rPr>
            </w:pPr>
            <w:r w:rsidRPr="0053665E">
              <w:rPr>
                <w:color w:val="auto"/>
              </w:rPr>
              <w:t>rozwiązuje proste zadania dotyczące treści rozdzi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 xml:space="preserve">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Pierwsze spotkanie z fizyką</w:t>
            </w:r>
          </w:p>
        </w:tc>
        <w:tc>
          <w:tcPr>
            <w:tcW w:w="1251" w:type="pct"/>
          </w:tcPr>
          <w:p w:rsidR="009C60D0" w:rsidRPr="0053665E" w:rsidRDefault="009C60D0" w:rsidP="009C60D0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szacuje rząd wielkości spodziewanego wyniku pomiaru, np. długości, czasu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wskazuje czynniki istotne i nieistotne dla wyniku </w:t>
            </w:r>
            <w:r w:rsidRPr="0053665E">
              <w:rPr>
                <w:color w:val="auto"/>
              </w:rPr>
              <w:lastRenderedPageBreak/>
              <w:t>pomiaru lub doświadczenia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wykonuje obliczenia i zapisuje wynik zgodnie z zasadami zaokrąglania oraz zachowaniem liczby cyfr znaczących wynikającej z dokładności pomiaru lub danych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klasyfikuje</w:t>
            </w:r>
            <w:proofErr w:type="spellEnd"/>
            <w:r w:rsidRPr="0053665E">
              <w:rPr>
                <w:color w:val="auto"/>
              </w:rPr>
              <w:t xml:space="preserve"> podstawowe oddziaływania występujące w przyrodzie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opisuje różne rodzaje oddziaływań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wyjaśnia, na czym polega wzajemność oddziaływań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porównuje siły na podstawie ich wektorów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buduje prosty siłomierz i wyznacza przy jego użyciu wartość siły, korzystając z opisu doświadczenia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szacuje rząd wielkości spodziewanego wyniku pomiaru siły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wyznacza i rysuje siłę wypadkową dla kilku sił o jednakowych kierunkach; określa jej cechy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określa cechy siły wypadkowej kilku (więcej niż dwóch) sił działających wzdłuż tej samej prostej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zadania bardziej złożone, ale typowe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 xml:space="preserve">Pierwsze spotkanie z fizyką 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selekcjonuje informacje uzyskane z różnych źródeł, np. na lekcji, z podręcznika, z literatury popularnonaukowej, z internetu </w:t>
            </w:r>
          </w:p>
          <w:p w:rsidR="009C60D0" w:rsidRPr="0053665E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posługuje się informacjami pochodzącymi z analizy tekstu: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 xml:space="preserve">Jak mierzono czas i jak mierzy się go obecnie </w:t>
            </w:r>
            <w:r w:rsidRPr="0053665E">
              <w:rPr>
                <w:color w:val="auto"/>
              </w:rPr>
              <w:t>lub innego</w:t>
            </w:r>
          </w:p>
          <w:p w:rsidR="009C60D0" w:rsidRPr="0053665E" w:rsidRDefault="009C60D0" w:rsidP="009C60D0">
            <w:pPr>
              <w:pStyle w:val="tabelapunktytabela"/>
              <w:suppressAutoHyphens/>
              <w:ind w:left="0" w:firstLine="0"/>
              <w:rPr>
                <w:color w:val="auto"/>
              </w:rPr>
            </w:pPr>
          </w:p>
        </w:tc>
        <w:tc>
          <w:tcPr>
            <w:tcW w:w="1177" w:type="pct"/>
          </w:tcPr>
          <w:p w:rsidR="003949A2" w:rsidRPr="0053665E" w:rsidRDefault="003949A2" w:rsidP="003949A2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3949A2" w:rsidRPr="0053665E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podaje przykłady osiągnięć fizyków cennych dla rozwoju cywilizacji (współczesnej techniki i technologii)</w:t>
            </w:r>
          </w:p>
          <w:p w:rsidR="003949A2" w:rsidRPr="0053665E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wyznacza niepewność pomiarową przy pomiarach wielokrotnych</w:t>
            </w:r>
          </w:p>
          <w:p w:rsidR="003949A2" w:rsidRPr="0053665E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przewiduje skutki różnego rodzaju oddziaływań</w:t>
            </w:r>
          </w:p>
          <w:p w:rsidR="003949A2" w:rsidRPr="0053665E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podaje przykłady rodzajów i skutków </w:t>
            </w:r>
            <w:r w:rsidRPr="0053665E">
              <w:rPr>
                <w:color w:val="auto"/>
              </w:rPr>
              <w:lastRenderedPageBreak/>
              <w:t>oddziaływań (bezpośrednich i na odległość) inne niż poznane na lekcji</w:t>
            </w:r>
          </w:p>
          <w:p w:rsidR="003949A2" w:rsidRPr="0053665E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szacuje niepewność pomiarową wyznaczonej wartości średniej siły </w:t>
            </w:r>
          </w:p>
          <w:p w:rsidR="003949A2" w:rsidRPr="0053665E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buduje siłomierz według własnego projektu i wyznacza przy jego użyciu wartość siły</w:t>
            </w:r>
          </w:p>
          <w:p w:rsidR="003949A2" w:rsidRPr="0053665E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wyznacza i rysuje siłę równoważącą kilka sił działających wzdłuż tej samej prostej o różnych zwrotach, określa jej cechy</w:t>
            </w:r>
          </w:p>
          <w:p w:rsidR="009C60D0" w:rsidRPr="0053665E" w:rsidRDefault="003949A2" w:rsidP="00990B1B">
            <w:pPr>
              <w:pStyle w:val="tabelapunktytabela"/>
              <w:numPr>
                <w:ilvl w:val="0"/>
                <w:numId w:val="20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rozwiązuje zadania złożone, nietypowe dot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 xml:space="preserve">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Pierwsze spotkanie z fizyką</w:t>
            </w:r>
          </w:p>
        </w:tc>
      </w:tr>
      <w:tr w:rsidR="009C60D0" w:rsidRPr="000C6986" w:rsidTr="0053665E">
        <w:trPr>
          <w:trHeight w:val="208"/>
        </w:trPr>
        <w:tc>
          <w:tcPr>
            <w:tcW w:w="5000" w:type="pct"/>
            <w:gridSpan w:val="4"/>
          </w:tcPr>
          <w:p w:rsidR="009C60D0" w:rsidRPr="0053665E" w:rsidRDefault="009C60D0" w:rsidP="00791A66">
            <w:pPr>
              <w:pStyle w:val="tabeladzialtabela"/>
              <w:rPr>
                <w:b/>
                <w:color w:val="auto"/>
              </w:rPr>
            </w:pPr>
            <w:r w:rsidRPr="0053665E">
              <w:rPr>
                <w:b/>
                <w:color w:val="auto"/>
              </w:rPr>
              <w:lastRenderedPageBreak/>
              <w:t>II. WŁAŚCIWOŚCI I BUDOWA MATERII</w:t>
            </w:r>
          </w:p>
        </w:tc>
      </w:tr>
      <w:tr w:rsidR="005222FB" w:rsidRPr="000C6986" w:rsidTr="0053665E">
        <w:trPr>
          <w:trHeight w:val="1701"/>
        </w:trPr>
        <w:tc>
          <w:tcPr>
            <w:tcW w:w="1251" w:type="pct"/>
          </w:tcPr>
          <w:p w:rsidR="005222FB" w:rsidRPr="0053665E" w:rsidRDefault="005222FB" w:rsidP="009C60D0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t>Uczeń: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podaje przykłady zjawisk świadczące o cząsteczkowej budowie materii 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napięcia powierzchni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wego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podaje przykłady występowania napięcia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wierzchniowego wody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określa wpływ detergentu na napięcie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wierzchniowe wody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wymienia czynniki zmniejszające napięcie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wierzchniowe wody i wskazuje sposoby ich w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lastRenderedPageBreak/>
              <w:t>korzystywania w codziennym życiu człowieka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rozróżnia trzy stany skupienia substancji; podaje przykłady ciał stałych, cieczy, gazów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rozróżnia substancje kruche, sprężyste i plastyczne; podaje przykłady ciał plastycznych, sprężystych, kruchych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masy oraz jej jednostk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mi, podaje jej jednostkę w układzie SI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rozróżnia pojęcia: masa, ciężar ciała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siły ciężkości, podaje wzór na ciężar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określa pojęcie gęstości; podaje związek gęstości z masą i objętością oraz jednostkę gęstości w układzie SI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tabelami wielkości fizycznych w celu odszukania gęstości substancji; porównuje gęstości substancji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wyodrębnia z tekstów, tabel i rysunków inform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cje kluczowe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color w:val="auto"/>
              </w:rPr>
            </w:pPr>
            <w:r w:rsidRPr="0053665E">
              <w:rPr>
                <w:color w:val="auto"/>
              </w:rPr>
              <w:t>mierzy: długość, masę, objętość cieczy; wyznacza objętość dowolnego ciała za pomocą cylindra miarowego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przeprowadza doświadczenie (badanie zależności wskazania siłomierza od masy obciążników), k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rzystając z jego opisu; opisuje wyniki i formułuje wnioski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przebieg przeprowadzonych doświadczeń</w:t>
            </w:r>
          </w:p>
        </w:tc>
        <w:tc>
          <w:tcPr>
            <w:tcW w:w="1321" w:type="pct"/>
          </w:tcPr>
          <w:p w:rsidR="005222FB" w:rsidRPr="0053665E" w:rsidRDefault="005222FB" w:rsidP="003949A2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podaje podstawowe założenia cząsteczkowej teorii budowy materii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podaje</w:t>
            </w:r>
            <w:proofErr w:type="spellEnd"/>
            <w:r w:rsidRPr="0053665E">
              <w:rPr>
                <w:color w:val="auto"/>
              </w:rPr>
              <w:t xml:space="preserve"> przykłady zjawiska dyfuzji w przyrodzie i w życiu codziennym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oddziaływań międzycz</w:t>
            </w:r>
            <w:r w:rsidRPr="0053665E">
              <w:rPr>
                <w:color w:val="auto"/>
              </w:rPr>
              <w:t>ą</w:t>
            </w:r>
            <w:r w:rsidRPr="0053665E">
              <w:rPr>
                <w:color w:val="auto"/>
              </w:rPr>
              <w:t>steczkowych; odróżnia siły spójności od sił przyleg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nia, rozpoznaje i opisuje te siły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wskazuje w otaczającej rzeczywistości przykłady zjawisk opisywanych za pomocą oddziaływań mi</w:t>
            </w:r>
            <w:r w:rsidRPr="0053665E">
              <w:rPr>
                <w:color w:val="auto"/>
              </w:rPr>
              <w:t>ę</w:t>
            </w:r>
            <w:r w:rsidRPr="0053665E">
              <w:rPr>
                <w:color w:val="auto"/>
              </w:rPr>
              <w:t>dzycząsteczkowych (sił spójności i przylegania)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wyjaśnia napięcie powierzchniowe jako skutek działania sił spójności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doświadczalnie demonstruje zjawisko napięcia powierzchniowego, korzystając z opisu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ilustruje istnienie sił spójności i w tym kontekście opisuje zjawisko napięcia powierzchniowego (na wybranym przykładzie)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ilustruje działanie sił spójności na przykładzie m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chanizmu tworzenia się kropli; tłumaczy formow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nie się kropli w kontekście istnienia sił spójności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charakteryzuje ciała sprężyste, plastyczne i kruche; posługuje się pojęciem siły sprężystości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budowę mikroskopową ciał stałych, cieczy i gazów (strukturę mikroskopową substancji w różnych jej fazach)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określa i porównuje właściwości ciał stałych, cieczy i gazów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stosuje do obliczeń związek między siłą ciężkości, masą i przyspieszeniem grawitacyjnym 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oblicza i zapisuje wynik zgodnie z zasadami zaokrąglania oraz zachowaniem liczby cyfr znaczących wynikającej z dokładności danych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posługuje się pojęciem gęstości oraz jej jednostkami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color w:val="auto"/>
              </w:rPr>
            </w:pPr>
            <w:r w:rsidRPr="0053665E">
              <w:rPr>
                <w:color w:val="auto"/>
              </w:rPr>
              <w:t>stosuje do obliczeń związek gęstości z masą i objętością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dlaczego ciała zbudowane z różnych su</w:t>
            </w:r>
            <w:r w:rsidRPr="0053665E">
              <w:rPr>
                <w:color w:val="auto"/>
              </w:rPr>
              <w:t>b</w:t>
            </w:r>
            <w:r w:rsidRPr="0053665E">
              <w:rPr>
                <w:color w:val="auto"/>
              </w:rPr>
              <w:t>stancji mają różną gęstość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 xml:space="preserve">przelicza wielokrotności i podwielokrotności (mikro-, mili-, centy-, </w:t>
            </w:r>
            <w:proofErr w:type="spellStart"/>
            <w:r w:rsidRPr="0053665E">
              <w:rPr>
                <w:color w:val="auto"/>
              </w:rPr>
              <w:t>dm</w:t>
            </w:r>
            <w:proofErr w:type="spellEnd"/>
            <w:r w:rsidRPr="0053665E">
              <w:rPr>
                <w:color w:val="auto"/>
              </w:rPr>
              <w:t>-, kilo-, mega-); przelicza jednostki: masy, ciężaru, gęstości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wyodrębnia z tekstów lub rysunków informacje </w:t>
            </w:r>
            <w:r w:rsidRPr="0053665E">
              <w:rPr>
                <w:color w:val="auto"/>
              </w:rPr>
              <w:lastRenderedPageBreak/>
              <w:t xml:space="preserve">kluczowe dla opisywanego zjawiska bądź problemu 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przeprowadza doświadczenia:</w:t>
            </w:r>
          </w:p>
          <w:p w:rsidR="005222FB" w:rsidRPr="0053665E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wykazanie cząsteczkowej budowy materii,</w:t>
            </w:r>
          </w:p>
          <w:p w:rsidR="005222FB" w:rsidRPr="0053665E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color w:val="auto"/>
              </w:rPr>
            </w:pPr>
            <w:r w:rsidRPr="0053665E">
              <w:rPr>
                <w:color w:val="auto"/>
              </w:rPr>
              <w:t>badanie właściwości ciał stałych, cieczy i gazów,</w:t>
            </w:r>
          </w:p>
          <w:p w:rsidR="005222FB" w:rsidRPr="0053665E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wykazanie istnienia oddziaływań międzycząstec</w:t>
            </w:r>
            <w:r w:rsidRPr="0053665E">
              <w:rPr>
                <w:color w:val="auto"/>
              </w:rPr>
              <w:t>z</w:t>
            </w:r>
            <w:r w:rsidRPr="0053665E">
              <w:rPr>
                <w:color w:val="auto"/>
              </w:rPr>
              <w:t>kowych,</w:t>
            </w:r>
          </w:p>
          <w:p w:rsidR="005222FB" w:rsidRPr="0053665E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wyznaczanie gęstości substancji, z jakiej wykon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ny jest przedmiot o kształcie regularnym za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mocą wagi i przymiaru lub o nieregularnym kształcie za pomocą wagi, cieczy i cylindra miar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 xml:space="preserve">wego oraz wyznaczanie gęstości cieczy za pomocą wagi i cylindra miarowego, </w:t>
            </w:r>
          </w:p>
          <w:p w:rsidR="005222FB" w:rsidRPr="0053665E" w:rsidRDefault="005222FB" w:rsidP="003949A2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korzystając z opisów doświadczeń i przestrzegając zasad bezpieczeństwa; przedstawia wyniki i formułuje wnioski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przebieg doświadczenia; wyróżnia kluczowe kroki i sposób postępowania oraz wskazuje rolę uż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tych przyrządów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niepewności pomiarowej; zapisuje wynik pomiaru wraz z jego jednostką oraz z uwzględnieniem informacji o niepewności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typowe zadania lub problemy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Właściwości i budowa materii</w:t>
            </w:r>
            <w:r w:rsidRPr="0053665E">
              <w:rPr>
                <w:color w:val="auto"/>
              </w:rPr>
              <w:t xml:space="preserve"> (st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suje związek między siłą ciężkości, masą i przyspieszeniem grawitacyjnym oraz korzysta ze związku gęstości z masą i objętością)</w:t>
            </w:r>
          </w:p>
        </w:tc>
        <w:tc>
          <w:tcPr>
            <w:tcW w:w="1251" w:type="pct"/>
          </w:tcPr>
          <w:p w:rsidR="005222FB" w:rsidRPr="0053665E" w:rsidRDefault="005222FB" w:rsidP="003949A2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hipotezy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 zjawisko zmiany objętości cieczy w wyniku mieszania się, opierając się na doświadczeniu modelowym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wyjaśnia, na czym polega zjawisko dyfuzji i od czego zależy jego szybkość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wymienia rodzaje menisków; opisuje występ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wanie menisku jako skutek oddziaływań międz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cząsteczkowych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na</w:t>
            </w:r>
            <w:proofErr w:type="spellEnd"/>
            <w:r w:rsidRPr="0053665E">
              <w:rPr>
                <w:color w:val="auto"/>
              </w:rPr>
              <w:t xml:space="preserve"> podstawie widocznego menisku danej cieczy </w:t>
            </w:r>
            <w:r w:rsidRPr="0053665E">
              <w:rPr>
                <w:color w:val="auto"/>
              </w:rPr>
              <w:lastRenderedPageBreak/>
              <w:t>w cienkiej rurce określa, czy większe są siły prz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legania czy siły spójności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że podział na ciała sprężyste, plastyc</w:t>
            </w:r>
            <w:r w:rsidRPr="0053665E">
              <w:rPr>
                <w:color w:val="auto"/>
              </w:rPr>
              <w:t>z</w:t>
            </w:r>
            <w:r w:rsidRPr="0053665E">
              <w:rPr>
                <w:color w:val="auto"/>
              </w:rPr>
              <w:t>ne i kruche jest podziałem nieostrym; posługuje się pojęciem twardości minerałów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różnice w budowie mikroskopowej ciał stałych, cieczy i gazów; posługuje się pojęciem powierzchni swobodnej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różnice gęstości substancji w różnych stanach skupienia wynikające z budowy mikr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skopowej ciał stałych, cieczy i gazów (analizuje zmiany gęstości przy zmianie stanu skupienia, zwłaszcza w przypadku przejścia z cieczy w gaz, i wiąże to ze zmianami w strukturze mikrosk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powej)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 masę ciała za pomocą wagi laborat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ryjnej; szacuje rząd wielkości spodziewanego w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 xml:space="preserve">niku 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przeprowadza doświadczenia:</w:t>
            </w:r>
          </w:p>
          <w:p w:rsidR="005222FB" w:rsidRPr="0053665E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color w:val="auto"/>
              </w:rPr>
            </w:pPr>
            <w:r w:rsidRPr="0053665E">
              <w:rPr>
                <w:color w:val="auto"/>
              </w:rPr>
              <w:t>badanie wpływu detergentu na napięcie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wierzchniowe,</w:t>
            </w:r>
          </w:p>
          <w:p w:rsidR="005222FB" w:rsidRPr="0053665E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color w:val="auto"/>
              </w:rPr>
            </w:pPr>
            <w:r w:rsidRPr="0053665E">
              <w:rPr>
                <w:color w:val="auto"/>
              </w:rPr>
              <w:t>badanie, od czego zależy kształt kropli,</w:t>
            </w:r>
          </w:p>
          <w:p w:rsidR="005222FB" w:rsidRPr="0053665E" w:rsidRDefault="005222FB" w:rsidP="003949A2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korzystając z opisów doświadczeń i przestrzeg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jąc zasad bezpieczeństwa; formułuje wnioski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>planuje doświadczenia związane z wyznaczeniem gęstości cieczy oraz ciał stałych o regularnych i nieregularnych kształtach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>szacuje wyniki pomiarów; ocenia wyniki d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świadczeń, porównując wyznaczone gęstości z odpowiednimi wartościami tabelarycznymi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zadania (lub problemy) bardziej złożone, ale typowe,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Właściwości i budowa materii</w:t>
            </w:r>
            <w:r w:rsidRPr="0053665E">
              <w:rPr>
                <w:color w:val="auto"/>
              </w:rPr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1177" w:type="pct"/>
          </w:tcPr>
          <w:p w:rsidR="005222FB" w:rsidRPr="0053665E" w:rsidRDefault="005222FB" w:rsidP="00990B1B">
            <w:pPr>
              <w:pStyle w:val="tabelatresc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>uzasadnia kształt spadającej kropli wody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projektuje i przeprowadza doświadczenia (inne niż opisane w podręczniku) wykazujące cząsteczkową budowę materii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projektuje i wykonuje doświadczenie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twierdzające istnienie napięcia powierzc</w:t>
            </w:r>
            <w:r w:rsidRPr="0053665E">
              <w:rPr>
                <w:color w:val="auto"/>
              </w:rPr>
              <w:t>h</w:t>
            </w:r>
            <w:r w:rsidRPr="0053665E">
              <w:rPr>
                <w:color w:val="auto"/>
              </w:rPr>
              <w:t>niowego wody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projektuje i wykonuje doświadczenia wykaz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t>jące właściwości ciał stałych, cieczy i gazów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projektuje doświadczenia związane </w:t>
            </w:r>
            <w:r w:rsidRPr="0053665E">
              <w:rPr>
                <w:color w:val="auto"/>
              </w:rPr>
              <w:lastRenderedPageBreak/>
              <w:t>z wyznaczeniem gęstości cieczy oraz ciał st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 xml:space="preserve">łych o regularnych i nieregularnych kształtach 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nietypowe (złożone) zadania, (lub problemy)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Właśc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i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wości i budowa materii</w:t>
            </w:r>
            <w:r w:rsidRPr="0053665E">
              <w:rPr>
                <w:color w:val="auto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Pr="0053665E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realizuje projekt: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Woda – białe bogactwo</w:t>
            </w:r>
            <w:r w:rsidRPr="0053665E">
              <w:rPr>
                <w:color w:val="auto"/>
              </w:rPr>
              <w:t xml:space="preserve"> (lub inny związany z treściami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Właśc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i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wości i budowa materii</w:t>
            </w:r>
            <w:r w:rsidRPr="0053665E">
              <w:rPr>
                <w:color w:val="auto"/>
              </w:rPr>
              <w:t>))</w:t>
            </w:r>
          </w:p>
        </w:tc>
      </w:tr>
      <w:tr w:rsidR="005222FB" w:rsidRPr="0053665E" w:rsidTr="0053665E">
        <w:trPr>
          <w:trHeight w:val="113"/>
        </w:trPr>
        <w:tc>
          <w:tcPr>
            <w:tcW w:w="5000" w:type="pct"/>
            <w:gridSpan w:val="4"/>
          </w:tcPr>
          <w:p w:rsidR="005222FB" w:rsidRPr="0053665E" w:rsidRDefault="005222FB" w:rsidP="00791A66">
            <w:pPr>
              <w:pStyle w:val="tabeladzialtabela"/>
              <w:rPr>
                <w:b/>
                <w:color w:val="auto"/>
              </w:rPr>
            </w:pPr>
            <w:r w:rsidRPr="0053665E">
              <w:rPr>
                <w:b/>
                <w:color w:val="auto"/>
              </w:rPr>
              <w:lastRenderedPageBreak/>
              <w:t>III. HYDROSTATYKA I AEROSTATYKA</w:t>
            </w:r>
          </w:p>
        </w:tc>
      </w:tr>
      <w:tr w:rsidR="009C60D0" w:rsidRPr="000C6986" w:rsidTr="0053665E">
        <w:trPr>
          <w:trHeight w:val="397"/>
        </w:trPr>
        <w:tc>
          <w:tcPr>
            <w:tcW w:w="1251" w:type="pct"/>
          </w:tcPr>
          <w:p w:rsidR="00760232" w:rsidRPr="0053665E" w:rsidRDefault="00760232" w:rsidP="00760232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t>Uczeń: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rozpoznaje i nazywa siły ciężkości i nacisku, podaje ich przykłady w różnych sytuacjach pra</w:t>
            </w:r>
            <w:r w:rsidRPr="0053665E">
              <w:rPr>
                <w:color w:val="auto"/>
              </w:rPr>
              <w:t>k</w:t>
            </w:r>
            <w:r w:rsidRPr="0053665E">
              <w:rPr>
                <w:color w:val="auto"/>
              </w:rPr>
              <w:t>tycznych (w otaczającej rzeczywistości); wskazuje przykłady z życia codziennego obrazujące dział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nie siły nacisku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rozróżnia parcie i ciśnienie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formułuje prawo Pascala, podaje przykłady jego zastosowania 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53665E">
              <w:rPr>
                <w:color w:val="auto"/>
              </w:rPr>
              <w:t>wskazuje przykłady występowania siły wyporu w otaczającej rzeczywistości i życiu codziennym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wymienia cechy siły wyporu, ilustruje graficznie siłę wyporu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przeprowadza doświadczenia: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color w:val="auto"/>
              </w:rPr>
            </w:pPr>
            <w:r w:rsidRPr="0053665E">
              <w:rPr>
                <w:color w:val="auto"/>
              </w:rPr>
              <w:t>badanie zależności ciśnienia od pola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wierzchni,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color w:val="auto"/>
              </w:rPr>
            </w:pPr>
            <w:r w:rsidRPr="0053665E">
              <w:rPr>
                <w:color w:val="auto"/>
              </w:rPr>
              <w:t>badanie zależności ciśnienia hydrostatycznego od wysokości słupa cieczy,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color w:val="auto"/>
              </w:rPr>
            </w:pPr>
            <w:r w:rsidRPr="0053665E">
              <w:rPr>
                <w:color w:val="auto"/>
              </w:rPr>
              <w:t>badanie przenoszenia w cieczy działającej na nią siły zewnętrznej,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badanie warunków pływania ciał, </w:t>
            </w:r>
          </w:p>
          <w:p w:rsidR="00760232" w:rsidRPr="0053665E" w:rsidRDefault="00760232" w:rsidP="00760232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korzystając z opisów doświadczeń i przestrzegając zasad bezpieczeństwa, formułuje wnioski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przelicza wielokrotności i podwielokrotności (mili-, centy-, kilo-, mega-)</w:t>
            </w:r>
          </w:p>
          <w:p w:rsidR="009C60D0" w:rsidRPr="0053665E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wyodrębnia z tekstów i rysunków informacje kluczowe</w:t>
            </w:r>
          </w:p>
        </w:tc>
        <w:tc>
          <w:tcPr>
            <w:tcW w:w="1321" w:type="pct"/>
          </w:tcPr>
          <w:p w:rsidR="00760232" w:rsidRPr="0053665E" w:rsidRDefault="00760232" w:rsidP="00760232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parcia (nacisku)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ciśnienia wraz z jego je</w:t>
            </w:r>
            <w:r w:rsidRPr="0053665E">
              <w:rPr>
                <w:color w:val="auto"/>
              </w:rPr>
              <w:t>d</w:t>
            </w:r>
            <w:r w:rsidRPr="0053665E">
              <w:rPr>
                <w:color w:val="auto"/>
              </w:rPr>
              <w:t>nostką w układzie SI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ciśnienia w cieczach i gazach wraz z jego jednostką; posługuje się pojęciem c</w:t>
            </w:r>
            <w:r w:rsidRPr="0053665E">
              <w:rPr>
                <w:color w:val="auto"/>
              </w:rPr>
              <w:t>i</w:t>
            </w:r>
            <w:r w:rsidRPr="0053665E">
              <w:rPr>
                <w:color w:val="auto"/>
              </w:rPr>
              <w:t>śnienia hydrostatycznego i atmosferycznego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doświadczalnie demonstruje: 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color w:val="auto"/>
              </w:rPr>
            </w:pPr>
            <w:r w:rsidRPr="0053665E">
              <w:rPr>
                <w:color w:val="auto"/>
              </w:rPr>
              <w:t>zależność ciśnienia hydrostatycznego od wysokości słupa cieczy,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color w:val="auto"/>
              </w:rPr>
            </w:pPr>
            <w:r w:rsidRPr="0053665E">
              <w:rPr>
                <w:color w:val="auto"/>
              </w:rPr>
              <w:t>istnienie ciśnienia atmosferycznego,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prawo Pascala,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prawo Archimedesa (na tej podstawie analizuje pływanie ciał)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prawem Pascala, zgodnie z którym zwiększenie ciśnienia zewnętrznego powoduje je</w:t>
            </w:r>
            <w:r w:rsidRPr="0053665E">
              <w:rPr>
                <w:color w:val="auto"/>
              </w:rPr>
              <w:t>d</w:t>
            </w:r>
            <w:r w:rsidRPr="0053665E">
              <w:rPr>
                <w:color w:val="auto"/>
              </w:rPr>
              <w:t>nakowy przyrost ciśnienia w całej objętości cieczy lub gazu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>wskazuje w otaczającej rzeczywistości przykłady zjawisk opisywanych za pomocą praw i zależności dotyczących ciśnienia hydrostatycznego i atmosferycznego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przelicza wielokrotności i </w:t>
            </w:r>
            <w:proofErr w:type="spellStart"/>
            <w:r w:rsidRPr="0053665E">
              <w:rPr>
                <w:color w:val="auto"/>
              </w:rPr>
              <w:t>podwielokrotności</w:t>
            </w:r>
            <w:proofErr w:type="spellEnd"/>
            <w:r w:rsidRPr="0053665E">
              <w:rPr>
                <w:color w:val="auto"/>
              </w:rPr>
              <w:t xml:space="preserve"> (centy-, </w:t>
            </w:r>
            <w:proofErr w:type="spellStart"/>
            <w:r w:rsidRPr="0053665E">
              <w:rPr>
                <w:color w:val="auto"/>
              </w:rPr>
              <w:t>hekto</w:t>
            </w:r>
            <w:proofErr w:type="spellEnd"/>
            <w:r w:rsidRPr="0053665E">
              <w:rPr>
                <w:color w:val="auto"/>
              </w:rPr>
              <w:t>-, kilo-, mega-); przelicza jednostki ciśnienia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stosuje do obliczeń: 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color w:val="auto"/>
              </w:rPr>
            </w:pPr>
            <w:r w:rsidRPr="0053665E">
              <w:rPr>
                <w:color w:val="auto"/>
              </w:rPr>
              <w:t>związek między parciem a ciśnieniem,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związek między ciśnieniem hydrostatycznym a wysokością słupa cieczy i jej gęstością; </w:t>
            </w:r>
          </w:p>
          <w:p w:rsidR="00760232" w:rsidRPr="0053665E" w:rsidRDefault="00760232" w:rsidP="00760232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 xml:space="preserve">przeprowadza obliczenia i zapisuje wynik zgodnie z zasadami zaokrąglania oraz zachowaniem liczby cyfr znaczących wynikającej z danych 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analizuje siły działające na ciała zanurzone w cieczach lub gazach, posługując się pojęciem siły wyporu i prawem Archimedesa 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oblicza wartość siły wyporu dla ciał zanurzonych w cieczy lub gazie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podaje warunki pływania ciał: kiedy ciało tonie, kiedy pływa częściowo zanurzone w cieczy i kiedy pływa całkowicie zanurzone w cieczy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praktyczne zastosowanie prawa Archimed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sa i warunków pływania ciał; wskazuje przykłady wykorzystywania w otaczającej rzeczywistości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informacjami pochodzącymi z analizy przeczytanych tekstów (w tym popularnonauk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wych) dotyczących pływania ciał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wyodrębnia z tekstów lub rysunków informacje kluczowe dla opisywanego zjawiska bądź problemu 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przeprowadza doświadczenia: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wyznaczanie siły wyporu,</w:t>
            </w:r>
          </w:p>
          <w:p w:rsidR="00760232" w:rsidRPr="0053665E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 xml:space="preserve">badanie, od czego zależy wartość siły wyporu i wykazanie, że jest ona równa ciężarowi wypartej cieczy, </w:t>
            </w:r>
          </w:p>
          <w:p w:rsidR="00556787" w:rsidRPr="0053665E" w:rsidRDefault="00760232" w:rsidP="00556787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korzystając z opisów doświadczeń i przestrzegając zasad bezpieczeństwa; zapisuje wynik pomiaru wraz z jego jednostką oraz z uwzględnieniem informacji o niepewności; wyciąga wnioski</w:t>
            </w:r>
            <w:r w:rsidR="00556787" w:rsidRPr="0053665E">
              <w:rPr>
                <w:color w:val="auto"/>
              </w:rPr>
              <w:t xml:space="preserve"> i formułuje prawo Archimedesa </w:t>
            </w:r>
          </w:p>
          <w:p w:rsidR="009C60D0" w:rsidRPr="0053665E" w:rsidRDefault="00760232" w:rsidP="00990B1B">
            <w:pPr>
              <w:pStyle w:val="tabelapunktytabela"/>
              <w:numPr>
                <w:ilvl w:val="0"/>
                <w:numId w:val="64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proste (typowe) zadania lub problemy dotyczące treści rozdziału: ­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Hydrostatyka i aerostatyka</w:t>
            </w:r>
            <w:r w:rsidRPr="0053665E">
              <w:rPr>
                <w:color w:val="auto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1251" w:type="pct"/>
          </w:tcPr>
          <w:p w:rsidR="00760232" w:rsidRPr="0053665E" w:rsidRDefault="00760232" w:rsidP="00760232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wymienia nazwy przyrządów służących do pomiaru ciśnienia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 zależność ciśnienia atmosferycznego od wysokości nad poziomem morza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znaczenie ciśnienia hydrostatycznego i ciśnienia atmosferycznego w przyrodzie i w życiu codziennym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opisuje paradoks hydrostatyczny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doświadczenie Torricellego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opisuje zastosowanie prawa Pascala w prasie </w:t>
            </w:r>
            <w:r w:rsidRPr="0053665E">
              <w:rPr>
                <w:color w:val="auto"/>
              </w:rPr>
              <w:lastRenderedPageBreak/>
              <w:t>hydraulicznej i hamulcach hydraulicznych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 gęstość cieczy, korzystając z prawa Archimedesa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rysuje siły działające na ciało, które pływa w cieczy, tkwi w niej zanurzone lub tonie; wyzn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cza, rysuje i opisuje siłę wypadkową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kiedy ciało tonie, kiedy pływa części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wo zanurzone w cieczy i kiedy pływa całkowicie w niej zanurzone na podstawie prawa Archim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desa, posługując się pojęciami siły ciężkości i gęstości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planuje i przeprowadza doświadczenie w celu zbadania zależności ciśnienia od siły nacisku i pola powierzchni; opisuje jego przebieg i formułuje wnioski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projektuje i przeprowadza doświadczenie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twierdzające słuszność prawa Pascala dla cieczy lub gazów, opisuje jego przebieg oraz analizuje i ocenia wynik; formułuje komunikat o swoim doświadczeniu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rozwiązuje typowe zadania obliczeniowe z wykorzystaniem warunków pływania ciał; prz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 xml:space="preserve">prowadza obliczenia i zapisuje wynik zgodnie z zasadami zaokrąglania oraz zachowaniem liczby cyfr znaczących wynikającej z dokładności danych </w:t>
            </w:r>
          </w:p>
          <w:p w:rsidR="00556787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zadania (lub problemy) bardziej złożone, ale typowe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Hydrostatyka i aerostatyka</w:t>
            </w:r>
            <w:r w:rsidRPr="0053665E">
              <w:rPr>
                <w:color w:val="auto"/>
              </w:rPr>
              <w:t xml:space="preserve"> (z wykorzystaniem: zależności między ciśnieniem, parciem i polem powierzchni, prawa Pascala, prawa Archimedesa)</w:t>
            </w:r>
          </w:p>
          <w:p w:rsidR="009C60D0" w:rsidRPr="0053665E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informacjami pochodzącymi z analizy przeczytanych tekstów (w tym popula</w:t>
            </w:r>
            <w:r w:rsidRPr="0053665E">
              <w:rPr>
                <w:color w:val="auto"/>
              </w:rPr>
              <w:t>r</w:t>
            </w:r>
            <w:r w:rsidRPr="0053665E">
              <w:rPr>
                <w:color w:val="auto"/>
              </w:rPr>
              <w:t>nonaukowych) dotyczących ciśnienia hydrost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tycznego i atmosferycznego oraz prawa Arch</w:t>
            </w:r>
            <w:r w:rsidRPr="0053665E">
              <w:rPr>
                <w:color w:val="auto"/>
              </w:rPr>
              <w:t>i</w:t>
            </w:r>
            <w:r w:rsidRPr="0053665E">
              <w:rPr>
                <w:color w:val="auto"/>
              </w:rPr>
              <w:t>medesa, a w szczególności informacjami poch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 xml:space="preserve">dzącymi z analizy tekstu: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Podciśnienie, nadciśni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e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nie i próżnia</w:t>
            </w:r>
          </w:p>
        </w:tc>
        <w:tc>
          <w:tcPr>
            <w:tcW w:w="1177" w:type="pct"/>
          </w:tcPr>
          <w:p w:rsidR="00760232" w:rsidRPr="0053665E" w:rsidRDefault="00760232" w:rsidP="00760232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color w:val="auto"/>
              </w:rPr>
            </w:pPr>
            <w:r w:rsidRPr="0053665E">
              <w:rPr>
                <w:color w:val="auto"/>
              </w:rPr>
              <w:t>uzasadnia, kiedy ciało tonie, kiedy pływa częściowo zanurzone w cieczy i kiedy pływa całkowicie w niej zanurzone, korzystając z wzorów na siły wyporu i ciężkości oraz g</w:t>
            </w:r>
            <w:r w:rsidRPr="0053665E">
              <w:rPr>
                <w:color w:val="auto"/>
              </w:rPr>
              <w:t>ę</w:t>
            </w:r>
            <w:r w:rsidRPr="0053665E">
              <w:rPr>
                <w:color w:val="auto"/>
              </w:rPr>
              <w:t>stość</w:t>
            </w:r>
          </w:p>
          <w:p w:rsidR="00760232" w:rsidRPr="0053665E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rozwiązuje złożone, nietypowe zadania (pr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 xml:space="preserve">blemy)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Hydrost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a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tyka i aerostatyka</w:t>
            </w:r>
            <w:r w:rsidRPr="0053665E">
              <w:rPr>
                <w:color w:val="auto"/>
              </w:rPr>
              <w:t xml:space="preserve"> (z wykorzystaniem: zale</w:t>
            </w:r>
            <w:r w:rsidRPr="0053665E">
              <w:rPr>
                <w:color w:val="auto"/>
              </w:rPr>
              <w:t>ż</w:t>
            </w:r>
            <w:r w:rsidRPr="0053665E">
              <w:rPr>
                <w:color w:val="auto"/>
              </w:rPr>
              <w:t>ności między ciśnieniem, parciem i polem powierzchni, związku między ciśnieniem h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lastRenderedPageBreak/>
              <w:t>drostatycznym a wysokością słupa cieczy i jej gęstością, prawa Pascala, prawa Archimedesa, warunków pływania ciał)</w:t>
            </w:r>
          </w:p>
          <w:p w:rsidR="009C60D0" w:rsidRPr="0053665E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informacjami pochodzącymi z analizy przeczytanych tekstów (w tym pop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t>larnonaukowych) dotyczących wykorzystyw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nia prawa Pascala w otaczającej rzeczywist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ści i w życiu codziennym</w:t>
            </w:r>
          </w:p>
        </w:tc>
      </w:tr>
      <w:tr w:rsidR="00760232" w:rsidRPr="0053665E" w:rsidTr="0053665E">
        <w:trPr>
          <w:trHeight w:val="230"/>
        </w:trPr>
        <w:tc>
          <w:tcPr>
            <w:tcW w:w="5000" w:type="pct"/>
            <w:gridSpan w:val="4"/>
          </w:tcPr>
          <w:p w:rsidR="00760232" w:rsidRPr="0053665E" w:rsidRDefault="00760232" w:rsidP="00791A66">
            <w:pPr>
              <w:pStyle w:val="tabeladzialtabela"/>
              <w:rPr>
                <w:b/>
                <w:color w:val="auto"/>
              </w:rPr>
            </w:pPr>
            <w:r w:rsidRPr="0053665E">
              <w:rPr>
                <w:b/>
                <w:color w:val="auto"/>
              </w:rPr>
              <w:lastRenderedPageBreak/>
              <w:t>IV. KINEMATYKA</w:t>
            </w:r>
          </w:p>
        </w:tc>
      </w:tr>
      <w:tr w:rsidR="009C60D0" w:rsidRPr="000C6986" w:rsidTr="0053665E">
        <w:trPr>
          <w:trHeight w:val="397"/>
        </w:trPr>
        <w:tc>
          <w:tcPr>
            <w:tcW w:w="1251" w:type="pct"/>
          </w:tcPr>
          <w:p w:rsidR="002B11B2" w:rsidRPr="0053665E" w:rsidRDefault="002B11B2" w:rsidP="002B11B2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t>Uczeń: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color w:val="auto"/>
              </w:rPr>
            </w:pPr>
            <w:r w:rsidRPr="0053665E">
              <w:rPr>
                <w:color w:val="auto"/>
              </w:rPr>
              <w:t>wskazuje przykłady ciał będących w ruchu w otaczającej rzeczywistości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wyróżnia pojęcia toru i drogi i wykorzystuje je do opisu ruchu; podaje jednostkę drogi w układzie SI; przelicza jednostki drogi 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color w:val="auto"/>
              </w:rPr>
            </w:pPr>
            <w:r w:rsidRPr="0053665E">
              <w:rPr>
                <w:color w:val="auto"/>
              </w:rPr>
              <w:t>odróżnia ruch prostoliniowy od ruchu krzywol</w:t>
            </w:r>
            <w:r w:rsidRPr="0053665E">
              <w:rPr>
                <w:color w:val="auto"/>
              </w:rPr>
              <w:t>i</w:t>
            </w:r>
            <w:r w:rsidRPr="0053665E">
              <w:rPr>
                <w:color w:val="auto"/>
              </w:rPr>
              <w:t>niowego; podaje przykłady ruchów: prostolini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wego i krzywoliniowego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color w:val="auto"/>
              </w:rPr>
            </w:pPr>
            <w:r w:rsidRPr="0053665E">
              <w:rPr>
                <w:color w:val="auto"/>
              </w:rPr>
              <w:t>nazywa ruchem jednostajnym ruch, w którym droga przebyta w jednostkowych przedziałach czasu jest stała; podaje przykłady ruchu jedn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stajnego w otaczającej rzeczywistości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prędkości do opisu ruchu prostoliniowego; opisuje ruch jednostajny pr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stoliniowy; podaje jednostkę prędkości w układzie SI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color w:val="auto"/>
              </w:rPr>
            </w:pPr>
            <w:r w:rsidRPr="0053665E">
              <w:rPr>
                <w:color w:val="auto"/>
              </w:rPr>
              <w:t>odczytuje prędkość i przebytą odległość z wykresów zależności drogi i prędkości od czasu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color w:val="auto"/>
              </w:rPr>
            </w:pPr>
            <w:r w:rsidRPr="0053665E">
              <w:rPr>
                <w:color w:val="auto"/>
              </w:rPr>
              <w:t>odróżnia ruch niejednostajny (zmienny) od ruchu jednostajnego; podaje przykłady ruchu niejedn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stajnego w otaczającej rzeczywistości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rozróżnia pojęcia: prędkość chwilowa i prędkość średnia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color w:val="auto"/>
              </w:rPr>
            </w:pPr>
            <w:r w:rsidRPr="0053665E">
              <w:rPr>
                <w:color w:val="auto"/>
              </w:rPr>
              <w:t>odczytuje przyspieszenie i prędkość z wykresów zależności przyspieszenia i prędkości od czasu dla ruchu prostoliniowego jednostajnie przyspiesz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nego; rozpoznaje proporcjonalność prostą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rozpoznaje zależność rosnącą na podstawie danych z tabeli lub na podstawie wykresu zale</w:t>
            </w:r>
            <w:r w:rsidRPr="0053665E">
              <w:rPr>
                <w:color w:val="auto"/>
              </w:rPr>
              <w:t>ż</w:t>
            </w:r>
            <w:r w:rsidRPr="0053665E">
              <w:rPr>
                <w:color w:val="auto"/>
              </w:rPr>
              <w:t>ności drogi od czasu w ruchu jednostajnie prz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spieszonym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color w:val="auto"/>
              </w:rPr>
            </w:pPr>
            <w:r w:rsidRPr="0053665E">
              <w:rPr>
                <w:color w:val="auto"/>
              </w:rPr>
              <w:t>identyfikuje rodzaj ruchu na podstawie wykr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sów zależności drogi, prędkości i przyspieszenia od czasu; rozpoznaje proporcjonalność prostą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color w:val="auto"/>
              </w:rPr>
            </w:pPr>
            <w:r w:rsidRPr="0053665E">
              <w:rPr>
                <w:color w:val="auto"/>
              </w:rPr>
              <w:t>odczytuje dane z wykresów zależności drogi, prędkości i przyspieszenia od czasu dla ruchów prostoliniowych: jednostajnego i jednostajnie przyspieszonego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przelicza wielokrotności i podwielokrotności (mili-, centy-, kilo-, mega-) oraz jednostki czasu (sekunda, minuta, godzina)</w:t>
            </w:r>
          </w:p>
          <w:p w:rsidR="009C60D0" w:rsidRPr="0053665E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wyodrębnia z tekstów i rysunków informacje kluczowe</w:t>
            </w:r>
          </w:p>
        </w:tc>
        <w:tc>
          <w:tcPr>
            <w:tcW w:w="1321" w:type="pct"/>
          </w:tcPr>
          <w:p w:rsidR="002B11B2" w:rsidRPr="0053665E" w:rsidRDefault="002B11B2" w:rsidP="002B11B2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na czym polega względność ruchu; podaje przykłady układów odniesienia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i wskazuje przykłady względności ruchu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oblicza wartość prędkości i przelicza jej jednostki; oblicza i zapisuje wynik zgodnie z zasadami zaokr</w:t>
            </w:r>
            <w:r w:rsidRPr="0053665E">
              <w:rPr>
                <w:color w:val="auto"/>
              </w:rPr>
              <w:t>ą</w:t>
            </w:r>
            <w:r w:rsidRPr="0053665E">
              <w:rPr>
                <w:color w:val="auto"/>
              </w:rPr>
              <w:t>glania oraz zachowaniem liczby cyfr znaczących w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nikającej z dokładności pomiaru lub danych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 wartość prędkości i drogę z wykresów zależności prędkości i drogi od czasu dla ruchu pr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stoliniowego odcinkami jednostajnego oraz rysuje te wykresy na podstawie podanych informacji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rozpoznaje na podstawie danych liczbowych lub na podstawie wykresu, że w ruchu jednostajnym prostoliniowym droga jest wprost proporcjonalna do czasu oraz posługuje się proporcjonalnością pr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stą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nazywa ruchem jednostajnie przyspieszonym ruch, w którym wartość prędkości rośnie jednostkowych przedziałach czasu o tę samą wartość, a ruchem jednostajnie opóźnionym – ruch, w którym wartość prędkości maleje w jednostkowych przedziałach </w:t>
            </w:r>
            <w:r w:rsidRPr="0053665E">
              <w:rPr>
                <w:color w:val="auto"/>
              </w:rPr>
              <w:lastRenderedPageBreak/>
              <w:t>czasu o tę samą wartość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oblicza wartość przyspieszenia wraz z jednostką; przelicza jednostki przyspieszenia 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 zmianę prędkości dla ruchu prostolini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wego jednostajnie zmiennego (przyspieszonego lub opóźnionego); oblicza prędkość końcową w ruchu jednostajnie przyspieszonym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stosuje do obliczeń związek przyspieszenia ze zmi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ną prędkości i czasem, w którym ta zmiana nastąpiła (</w:t>
            </w:r>
            <m:oMath>
              <m:r>
                <w:rPr>
                  <w:rFonts w:ascii="Cambria Math" w:hAnsi="Cambria Math"/>
                  <w:color w:val="auto"/>
                </w:rPr>
                <m:t>∆v=a∙∆t</m:t>
              </m:r>
            </m:oMath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end"/>
            </w:r>
            <w:r w:rsidRPr="0053665E">
              <w:rPr>
                <w:color w:val="auto"/>
              </w:rPr>
              <w:t xml:space="preserve">); wyznacza prędkość końcową 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wykresy zależności drogi i prędkości od czasu dla ruchu prostoliniowego jednostajnego; porównuje ruchy na podstawie nachylenia wykresu zależności drogi od czasu do osi czasu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wykres zależności prędkości od czasu dla ruchu prostoliniowego jednostajnie opóźnionego; oblicza prędkość końcową w tym ruchu</w:t>
            </w:r>
          </w:p>
          <w:p w:rsidR="002B11B2" w:rsidRPr="0053665E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przeprowadza doświadczenia: </w:t>
            </w:r>
          </w:p>
          <w:p w:rsidR="002B11B2" w:rsidRPr="0053665E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wyznaczanie prędkości ruchu pęcherzyka powi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trza w zamkniętej rurce wypełnionej wodą,</w:t>
            </w:r>
          </w:p>
          <w:p w:rsidR="002B11B2" w:rsidRPr="0053665E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color w:val="auto"/>
              </w:rPr>
            </w:pPr>
            <w:r w:rsidRPr="0053665E">
              <w:rPr>
                <w:color w:val="auto"/>
              </w:rPr>
              <w:t>badanie ruchu staczającej się kulki,</w:t>
            </w:r>
          </w:p>
          <w:p w:rsidR="002B11B2" w:rsidRPr="0053665E" w:rsidRDefault="002B11B2" w:rsidP="002B11B2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korzystając z opisów doświadczeń i przestrzegając zasad bezpieczeństwa; zapisuje wyniki pomiarów i obliczeń w tabeli zgodnie z zasadami zaokrąglania oraz zachowaniem liczby cyfr znaczących wynikaj</w:t>
            </w:r>
            <w:r w:rsidRPr="0053665E">
              <w:rPr>
                <w:color w:val="auto"/>
              </w:rPr>
              <w:t>ą</w:t>
            </w:r>
            <w:r w:rsidRPr="0053665E">
              <w:rPr>
                <w:color w:val="auto"/>
              </w:rPr>
              <w:t xml:space="preserve">cej z dokładności pomiarów; formułuje wnioski </w:t>
            </w:r>
          </w:p>
          <w:p w:rsidR="009C60D0" w:rsidRPr="0053665E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proste (typowe) zadania lub problemy związane z treścią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Kinematyka</w:t>
            </w:r>
            <w:r w:rsidRPr="0053665E">
              <w:rPr>
                <w:color w:val="auto"/>
              </w:rPr>
              <w:t xml:space="preserve"> (dotyczące względności ruchu oraz z wykorzystaniem: zależn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ści między drogą, prędkością i czasem w ruchu je</w:t>
            </w:r>
            <w:r w:rsidRPr="0053665E">
              <w:rPr>
                <w:color w:val="auto"/>
              </w:rPr>
              <w:t>d</w:t>
            </w:r>
            <w:r w:rsidRPr="0053665E">
              <w:rPr>
                <w:color w:val="auto"/>
              </w:rPr>
              <w:t>nostajnym prostoliniowym, związku przyspieszenia ze zmianą prędkości i czasem, zależności prędkości i drogi od czasu w ruchu prostoliniowym jednosta</w:t>
            </w:r>
            <w:r w:rsidRPr="0053665E">
              <w:rPr>
                <w:color w:val="auto"/>
              </w:rPr>
              <w:t>j</w:t>
            </w:r>
            <w:r w:rsidRPr="0053665E">
              <w:rPr>
                <w:color w:val="auto"/>
              </w:rPr>
              <w:lastRenderedPageBreak/>
              <w:t>nie przyspieszonym)</w:t>
            </w:r>
          </w:p>
        </w:tc>
        <w:tc>
          <w:tcPr>
            <w:tcW w:w="1251" w:type="pct"/>
          </w:tcPr>
          <w:p w:rsidR="00D3238A" w:rsidRPr="0053665E" w:rsidRDefault="00D3238A" w:rsidP="00D3238A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rozróżnia układy odniesienia: jedno-, dwu- i trójwymiarowy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t>sporządza wykresy zależności prędkości i drogi od czasu dla ruchu prostoliniowego odcinkami jednostajnego na podstawie podanych informacji (oznacza wielkości i skale na osiach; zaznacza punkty i rysuje wykres; uwzględnia niepewności pomiarowe)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color w:val="auto"/>
              </w:rPr>
            </w:pPr>
            <w:r w:rsidRPr="0053665E">
              <w:rPr>
                <w:color w:val="auto"/>
              </w:rPr>
              <w:t>wyznacza przyspieszenie z wykresów zależności prędkości od czasu dla ruchu prostoliniowego jednostajnie zmiennego (przyspieszonego lub opóźnionego)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 </w:t>
            </w:r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opisuje zależność drogi od czasu w ruchu jedn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stajnie przyspieszonym, gdy prędkość początk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wa jest równa zero; stosuje tę zależność do obliczeń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ruch ciała na podstawie filmu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color w:val="auto"/>
              </w:rPr>
            </w:pPr>
            <w:r w:rsidRPr="0053665E">
              <w:rPr>
                <w:color w:val="auto"/>
                <w:position w:val="2"/>
              </w:rPr>
              <w:t> </w:t>
            </w:r>
            <w:proofErr w:type="spellStart"/>
            <w:r w:rsidRPr="0053665E">
              <w:rPr>
                <w:color w:val="auto"/>
                <w:position w:val="2"/>
                <w:vertAlign w:val="superscript"/>
              </w:rPr>
              <w:t>R</w:t>
            </w:r>
            <w:r w:rsidRPr="0053665E">
              <w:rPr>
                <w:color w:val="auto"/>
                <w:position w:val="2"/>
              </w:rPr>
              <w:t>posługuje</w:t>
            </w:r>
            <w:proofErr w:type="spellEnd"/>
            <w:r w:rsidRPr="0053665E">
              <w:rPr>
                <w:color w:val="auto"/>
                <w:position w:val="2"/>
              </w:rPr>
              <w:t xml:space="preserve"> się wzorem: </w:t>
            </w:r>
            <m:oMath>
              <m:r>
                <w:rPr>
                  <w:rFonts w:ascii="Cambria Math" w:hAnsi="Cambria Math"/>
                  <w:color w:val="auto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den>
              </m:f>
            </m:oMath>
            <w:r w:rsidR="00D62AF5" w:rsidRPr="0053665E">
              <w:rPr>
                <w:color w:val="auto"/>
                <w:position w:val="2"/>
              </w:rPr>
              <w:fldChar w:fldCharType="begin"/>
            </w:r>
            <w:r w:rsidRPr="0053665E">
              <w:rPr>
                <w:color w:val="auto"/>
                <w:position w:val="2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  <w:position w:val="2"/>
              </w:rPr>
              <w:instrText xml:space="preserve"> </w:instrText>
            </w:r>
            <w:r w:rsidR="00D62AF5" w:rsidRPr="0053665E">
              <w:rPr>
                <w:color w:val="auto"/>
                <w:position w:val="2"/>
              </w:rPr>
              <w:fldChar w:fldCharType="end"/>
            </w:r>
            <w:r w:rsidRPr="0053665E">
              <w:rPr>
                <w:color w:val="auto"/>
                <w:position w:val="2"/>
              </w:rPr>
              <w:t>,</w:t>
            </w:r>
            <w:r w:rsidRPr="0053665E">
              <w:rPr>
                <w:color w:val="auto"/>
                <w:position w:val="2"/>
                <w:vertAlign w:val="superscript"/>
              </w:rPr>
              <w:t xml:space="preserve"> </w:t>
            </w:r>
            <w:proofErr w:type="spellStart"/>
            <w:r w:rsidRPr="0053665E">
              <w:rPr>
                <w:color w:val="auto"/>
                <w:position w:val="2"/>
                <w:vertAlign w:val="superscript"/>
              </w:rPr>
              <w:t>R</w:t>
            </w:r>
            <w:r w:rsidRPr="0053665E">
              <w:rPr>
                <w:color w:val="auto"/>
                <w:position w:val="2"/>
              </w:rPr>
              <w:t>wyznacza</w:t>
            </w:r>
            <w:proofErr w:type="spellEnd"/>
            <w:r w:rsidRPr="0053665E">
              <w:rPr>
                <w:color w:val="auto"/>
                <w:position w:val="2"/>
              </w:rPr>
              <w:t xml:space="preserve"> </w:t>
            </w:r>
            <w:r w:rsidRPr="0053665E">
              <w:rPr>
                <w:color w:val="auto"/>
              </w:rPr>
              <w:t>prz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 xml:space="preserve">spieszenie ciała na podstawie wzoru </w:t>
            </w:r>
            <m:oMath>
              <m:r>
                <w:rPr>
                  <w:rFonts w:ascii="Cambria Math" w:hAnsi="Cambria Math"/>
                  <w:color w:val="auto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sup>
                  </m:sSup>
                </m:den>
              </m:f>
            </m:oMath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end"/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że w ruchu jednostajnie przyspiesz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nym bez prędkości początkowej odcinki drogi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konywane w kolejnych sekundach mają się do siebie jak kolejne liczby nieparzyste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proste zadania z wykorzystaniem wzorów </w:t>
            </w:r>
            <w:r w:rsidRPr="0053665E">
              <w:rPr>
                <w:color w:val="auto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  <w:color w:val="auto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auto"/>
                </w:rPr>
                <m:t xml:space="preserve"> </m:t>
              </m:r>
            </m:oMath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end"/>
            </w:r>
            <w:r w:rsidRPr="0053665E">
              <w:rPr>
                <w:color w:val="auto"/>
              </w:rPr>
              <w:t xml:space="preserve"> i </w:t>
            </w:r>
            <m:oMath>
              <m:r>
                <w:rPr>
                  <w:rFonts w:ascii="Cambria Math" w:hAnsi="Cambria Math"/>
                  <w:color w:val="auto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∆t</m:t>
                  </m:r>
                </m:den>
              </m:f>
            </m:oMath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end"/>
            </w:r>
            <w:r w:rsidRPr="0053665E">
              <w:rPr>
                <w:color w:val="auto"/>
              </w:rPr>
              <w:t xml:space="preserve"> 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wykresy zależności</w:t>
            </w:r>
            <w:r w:rsidRPr="0053665E">
              <w:rPr>
                <w:color w:val="auto"/>
                <w:vertAlign w:val="superscript"/>
              </w:rPr>
              <w:t xml:space="preserve"> 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drogi</w:t>
            </w:r>
            <w:proofErr w:type="spellEnd"/>
            <w:r w:rsidRPr="0053665E">
              <w:rPr>
                <w:color w:val="auto"/>
              </w:rPr>
              <w:t xml:space="preserve"> od czasu dla ruchu prostoliniowego jednostajnie przyspiesz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nego bez prędkości początkowej; porównuje r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t>chy na podstawie nachylenia wykresu zależności drogi od czasu do osi czasu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że droga w dowolnym ruchu jest lic</w:t>
            </w:r>
            <w:r w:rsidRPr="0053665E">
              <w:rPr>
                <w:color w:val="auto"/>
              </w:rPr>
              <w:t>z</w:t>
            </w:r>
            <w:r w:rsidRPr="0053665E">
              <w:rPr>
                <w:color w:val="auto"/>
              </w:rPr>
              <w:t>bowo równa polu pod wykresem zależności prędkości od czasu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t>sporządza wykresy zależności prędkości i przyspieszenia od czasu dla ruchu prostolini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wego jednostajnie przyspieszonego</w:t>
            </w:r>
          </w:p>
          <w:p w:rsidR="00556787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rozwiązuje typowe zadania związane z analizą wykresów zależności drogi i prędkości od czasu dla ruchów prostoliniowych: jednostajnego i jednostajnie zmiennego</w:t>
            </w:r>
          </w:p>
          <w:p w:rsidR="009C60D0" w:rsidRPr="0053665E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rozwiązuje bardziej złożone zadania (lub probl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 xml:space="preserve">my)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Kinematyka</w:t>
            </w:r>
            <w:r w:rsidRPr="0053665E">
              <w:rPr>
                <w:color w:val="auto"/>
              </w:rPr>
              <w:t xml:space="preserve"> (z wykorzystaniem: zależności między drogą, prędkością i czasem w ruchu jednostajnym pr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stoliniowym, związku przyspieszenia ze zmianą prędkości i czasem, zależności prędkości i drogi od czasu w ruchu prostoliniowym jednostajnie zmiennym)</w:t>
            </w:r>
          </w:p>
        </w:tc>
        <w:tc>
          <w:tcPr>
            <w:tcW w:w="1177" w:type="pct"/>
          </w:tcPr>
          <w:p w:rsidR="00D3238A" w:rsidRPr="0053665E" w:rsidRDefault="00D3238A" w:rsidP="00D3238A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color w:val="auto"/>
              </w:rPr>
            </w:pPr>
            <w:r w:rsidRPr="0053665E">
              <w:rPr>
                <w:color w:val="auto"/>
              </w:rPr>
              <w:t>planuje i demonstruje doświadczenie związ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ne z badaniem ruchu z użyciem przyrządów analogowych lub cyfrowych, programu do analizy materiałów wideo; opisuje prz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bieg doświadczenia, analizuje i ocenia wyniki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analizuje</w:t>
            </w:r>
            <w:proofErr w:type="spellEnd"/>
            <w:r w:rsidRPr="0053665E">
              <w:rPr>
                <w:color w:val="auto"/>
              </w:rPr>
              <w:t xml:space="preserve"> wykres zależności prędkości od czasu dla ruchu prostoliniowego jedn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stajnie przyspieszonego z prędkością począ</w:t>
            </w:r>
            <w:r w:rsidRPr="0053665E">
              <w:rPr>
                <w:color w:val="auto"/>
              </w:rPr>
              <w:t>t</w:t>
            </w:r>
            <w:r w:rsidRPr="0053665E">
              <w:rPr>
                <w:color w:val="auto"/>
              </w:rPr>
              <w:t>kową i na tej podstawie wyprowadza wzór na obliczanie drogi w tym ruchu</w:t>
            </w:r>
          </w:p>
          <w:p w:rsidR="00F44A1C" w:rsidRPr="0053665E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rozwiązuje nietypowe, złożone zad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 xml:space="preserve">nia(problemy)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K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i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nematyka</w:t>
            </w:r>
            <w:r w:rsidRPr="0053665E">
              <w:rPr>
                <w:color w:val="auto"/>
              </w:rPr>
              <w:t xml:space="preserve"> (z wykorzystaniem wzorów: </w:t>
            </w:r>
            <m:oMath>
              <m:r>
                <w:rPr>
                  <w:rFonts w:ascii="Cambria Math" w:hAnsi="Cambria Math"/>
                  <w:color w:val="auto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den>
              </m:f>
            </m:oMath>
            <w:r w:rsidR="00F44A1C" w:rsidRPr="0053665E">
              <w:rPr>
                <w:color w:val="auto"/>
              </w:rPr>
              <w:t xml:space="preserve"> i </w:t>
            </w:r>
            <m:oMath>
              <m:r>
                <w:rPr>
                  <w:rFonts w:ascii="Cambria Math" w:hAnsi="Cambria Math"/>
                  <w:color w:val="auto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∆t</m:t>
                  </m:r>
                </m:den>
              </m:f>
            </m:oMath>
          </w:p>
          <w:p w:rsidR="00D3238A" w:rsidRPr="0053665E" w:rsidRDefault="00F44A1C" w:rsidP="00F44A1C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or</w:t>
            </w:r>
            <w:r w:rsidR="00D3238A" w:rsidRPr="0053665E">
              <w:rPr>
                <w:color w:val="auto"/>
              </w:rPr>
              <w:t>az związane z analizą wykresów zależności drogi i prędkości od czasu dla ruchów prost</w:t>
            </w:r>
            <w:r w:rsidR="00D3238A" w:rsidRPr="0053665E">
              <w:rPr>
                <w:color w:val="auto"/>
              </w:rPr>
              <w:t>o</w:t>
            </w:r>
            <w:r w:rsidR="00D3238A" w:rsidRPr="0053665E">
              <w:rPr>
                <w:color w:val="auto"/>
              </w:rPr>
              <w:t>liniowych: jednostajnego i jednostajnie zmiennego)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informacjami pochodzącymi z analizy przeczytanych tekstów (w tym pop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lastRenderedPageBreak/>
              <w:t xml:space="preserve">larnonaukowych) dotyczących ruchu (np. urządzeń do pomiaru przyspieszenia) </w:t>
            </w:r>
          </w:p>
          <w:p w:rsidR="00D3238A" w:rsidRPr="0053665E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  <w:rPr>
                <w:color w:val="auto"/>
              </w:rPr>
            </w:pPr>
            <w:r w:rsidRPr="0053665E">
              <w:rPr>
                <w:color w:val="auto"/>
              </w:rPr>
              <w:t xml:space="preserve">realizuje projekt: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Prędkość wokół nas</w:t>
            </w:r>
            <w:r w:rsidRPr="0053665E">
              <w:rPr>
                <w:color w:val="auto"/>
              </w:rPr>
              <w:t xml:space="preserve"> (lub inny związany z treściami rozdziału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Kinemat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y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ka</w:t>
            </w:r>
            <w:r w:rsidRPr="0053665E">
              <w:rPr>
                <w:color w:val="auto"/>
              </w:rPr>
              <w:t>)</w:t>
            </w:r>
          </w:p>
          <w:p w:rsidR="009C60D0" w:rsidRPr="0053665E" w:rsidRDefault="009C60D0" w:rsidP="00D3238A">
            <w:pPr>
              <w:pStyle w:val="tabelapunktytabela"/>
              <w:ind w:left="0" w:firstLine="0"/>
              <w:rPr>
                <w:color w:val="auto"/>
              </w:rPr>
            </w:pPr>
          </w:p>
        </w:tc>
      </w:tr>
      <w:tr w:rsidR="00F61ECD" w:rsidRPr="0053665E" w:rsidTr="0053665E">
        <w:trPr>
          <w:trHeight w:val="230"/>
        </w:trPr>
        <w:tc>
          <w:tcPr>
            <w:tcW w:w="5000" w:type="pct"/>
            <w:gridSpan w:val="4"/>
          </w:tcPr>
          <w:p w:rsidR="00F61ECD" w:rsidRPr="0053665E" w:rsidRDefault="00F61ECD" w:rsidP="00791A66">
            <w:pPr>
              <w:pStyle w:val="tabeladzialtabela"/>
              <w:rPr>
                <w:color w:val="auto"/>
              </w:rPr>
            </w:pPr>
            <w:r w:rsidRPr="0053665E">
              <w:rPr>
                <w:b/>
                <w:color w:val="auto"/>
              </w:rPr>
              <w:lastRenderedPageBreak/>
              <w:t>V. DYNAMIKA</w:t>
            </w:r>
          </w:p>
        </w:tc>
      </w:tr>
      <w:tr w:rsidR="009C60D0" w:rsidRPr="000C6986" w:rsidTr="0053665E">
        <w:trPr>
          <w:trHeight w:val="397"/>
        </w:trPr>
        <w:tc>
          <w:tcPr>
            <w:tcW w:w="1251" w:type="pct"/>
          </w:tcPr>
          <w:p w:rsidR="005C330A" w:rsidRPr="0053665E" w:rsidRDefault="005C330A" w:rsidP="005C330A">
            <w:pPr>
              <w:pStyle w:val="tabelatresctabela"/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Uczeń: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posługuje się symbolem siły; stosuje pojęcie siły jako działania skierowanego (wektor); wskazuje wartość, kierunek i zwrot wektora siły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wyjaśnia pojęcie siły wypadkowej; opisuje i rysuje siły, które się równoważą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rozpoznaje i nazywa siły oporów ruchu; podaje ich przykłady w otaczającej rzeczywistości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podaje treść pierwszej zasady dynamiki Newtona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podaje treść drugiej zasady dynamiki Newtona; definiuje jednostkę siły w układzie SI (1 N) i posługuje się jednostką siły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rozpoznaje i nazywa siły działające na spadające ciała (siły ciężkości i oporów ruchu)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podaje treść trzeciej zasady dynamiki Newtona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posługuje się pojęciem sił oporów ruchu; podaje ich przykłady w różnych sytuacjach praktycznych i opisuje wpływ na poruszające się ciała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rozróżnia tarcie statyczne i kinetyczne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rozpoznaje zależność rosnącą bądź malejącą oraz proporcjonalność prostą na podstawie danych z tabeli; posługuje się proporcjonalnością prostą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przeprowadza doświadczenia:</w:t>
            </w:r>
          </w:p>
          <w:p w:rsidR="005C330A" w:rsidRPr="0053665E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badanie spadania ciał,</w:t>
            </w:r>
          </w:p>
          <w:p w:rsidR="005C330A" w:rsidRPr="0053665E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badanie wzajemnego oddziaływania ciał</w:t>
            </w:r>
          </w:p>
          <w:p w:rsidR="005C330A" w:rsidRPr="0053665E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 xml:space="preserve">badanie, od czego zależy tarcie, </w:t>
            </w:r>
          </w:p>
          <w:p w:rsidR="005C330A" w:rsidRPr="0053665E" w:rsidRDefault="005C330A" w:rsidP="005C330A">
            <w:pPr>
              <w:pStyle w:val="tabelapunktytabela"/>
              <w:spacing w:after="6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korzystając z opisów doświadczeń, przestrzegając zasad bezpieczeństwa; zapisuje wyniki i formułuje wnioski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przelicza wielokrotności i podwielokrotności (mili-, centy-, kilo-, mega-)</w:t>
            </w:r>
          </w:p>
          <w:p w:rsidR="009C60D0" w:rsidRPr="0053665E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wyodrębnia z tekstów i rysunków informacje kluczowe</w:t>
            </w:r>
          </w:p>
        </w:tc>
        <w:tc>
          <w:tcPr>
            <w:tcW w:w="1321" w:type="pct"/>
          </w:tcPr>
          <w:p w:rsidR="005C330A" w:rsidRPr="0053665E" w:rsidRDefault="005C330A" w:rsidP="005C330A">
            <w:pPr>
              <w:pStyle w:val="tabelatresctabela"/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Uczeń: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wyznacza i rysuje siłę wypadkową sił o jednakowych kierunkach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wyjaśnia, na czym polega bezwładność ciał; wskaz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t>je przykłady bezwładności w otaczającej rzeczyw</w:t>
            </w:r>
            <w:r w:rsidRPr="0053665E">
              <w:rPr>
                <w:color w:val="auto"/>
              </w:rPr>
              <w:t>i</w:t>
            </w:r>
            <w:r w:rsidRPr="0053665E">
              <w:rPr>
                <w:color w:val="auto"/>
              </w:rPr>
              <w:t>stości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posługuje się pojęciem masy jako miary bezwładn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ści ciał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analizuje zachowanie się ciał na podstawie pierwszej zasady dynamiki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analizuje zachowanie się ciał na podstawie drugiej zasady dynamiki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opisuje spadek swobodny jako przykład ruchu je</w:t>
            </w:r>
            <w:r w:rsidRPr="0053665E">
              <w:rPr>
                <w:color w:val="auto"/>
              </w:rPr>
              <w:t>d</w:t>
            </w:r>
            <w:r w:rsidRPr="0053665E">
              <w:rPr>
                <w:color w:val="auto"/>
              </w:rPr>
              <w:t>nostajnie przyspieszonego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porównuje czas spadania swobodnego i rzeczywistego różnych ciał z danej wysokości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opisuje wzajemne oddziaływanie ciał, posługując się trzecią zasadą dynamiki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opisuje zjawisko odrzutu i wskazuje jego przykłady w otaczającej rzeczywistości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analizuje i wyjaśnia wyniki przeprowadzonego doświadczenia; podaje przyczynę działania siły tarcia i wyjaśnia, od czego zależy jej wartość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stosuje pojęcie siły tarcia jako działania skierowan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go (wektor); wskazuje wartość, kierunek i zwrot siły tarcia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opisuje i rysuje siły działające na ciało wprawiane w ruch (lub poruszające się) oraz wyznacza i rysuje siłę wypadkową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opisuje znaczenie tarcia w życiu codziennym; wyj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śnia na przykładach, kiedy tarcie i inne opory ruchu są pożyteczne, a kiedy niepożądane oraz wymienia sposoby zmniejszania lub zwiększania oporów ruchu (tarcia)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 xml:space="preserve">stosuje do obliczeń: </w:t>
            </w:r>
          </w:p>
          <w:p w:rsidR="005C330A" w:rsidRPr="0053665E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związek między siłą i masą a przyspieszeniem,</w:t>
            </w:r>
          </w:p>
          <w:p w:rsidR="005C330A" w:rsidRPr="0053665E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związek między siłą ciężkości, masą i przyspieszeniem grawitacyjnym;</w:t>
            </w:r>
          </w:p>
          <w:p w:rsidR="005C330A" w:rsidRPr="0053665E" w:rsidRDefault="005C330A" w:rsidP="005C330A">
            <w:pPr>
              <w:pStyle w:val="tabelapunktytabela"/>
              <w:spacing w:after="6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oblicza i zapisuje wynik zgodnie z zasadami zaokr</w:t>
            </w:r>
            <w:r w:rsidRPr="0053665E">
              <w:rPr>
                <w:color w:val="auto"/>
              </w:rPr>
              <w:t>ą</w:t>
            </w:r>
            <w:r w:rsidRPr="0053665E">
              <w:rPr>
                <w:color w:val="auto"/>
              </w:rPr>
              <w:t>glania oraz zachowaniem liczby cyfr znaczących w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nikającej z danych</w:t>
            </w:r>
          </w:p>
          <w:p w:rsidR="005C330A" w:rsidRPr="0053665E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przeprowadza doświadczenia:</w:t>
            </w:r>
          </w:p>
          <w:p w:rsidR="005C330A" w:rsidRPr="0053665E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 xml:space="preserve">badanie bezwładności ciał, </w:t>
            </w:r>
          </w:p>
          <w:p w:rsidR="005C330A" w:rsidRPr="0053665E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badanie ruchu ciała pod wpływem działania sił, które się nie równoważą,</w:t>
            </w:r>
          </w:p>
          <w:p w:rsidR="005C330A" w:rsidRPr="0053665E" w:rsidRDefault="005C330A" w:rsidP="00990B1B">
            <w:pPr>
              <w:pStyle w:val="tabelapolpauzytabela"/>
              <w:numPr>
                <w:ilvl w:val="1"/>
                <w:numId w:val="43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demonstracja zjawiska odrzutu, </w:t>
            </w:r>
          </w:p>
          <w:p w:rsidR="005C330A" w:rsidRPr="0053665E" w:rsidRDefault="005C330A" w:rsidP="005C330A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korzystając z opisów doświadczeń i przestrzegając zasad bezpieczeństwa; zapisuje wyniki pomiarów wraz z ich jednostkami oraz z uwzględnieniem i</w:t>
            </w:r>
            <w:r w:rsidRPr="0053665E">
              <w:rPr>
                <w:color w:val="auto"/>
              </w:rPr>
              <w:t>n</w:t>
            </w:r>
            <w:r w:rsidRPr="0053665E">
              <w:rPr>
                <w:color w:val="auto"/>
              </w:rPr>
              <w:t xml:space="preserve">formacji o niepewności, analizuje je i formułuje wnioski </w:t>
            </w:r>
          </w:p>
          <w:p w:rsidR="009C60D0" w:rsidRPr="0053665E" w:rsidRDefault="005C330A" w:rsidP="00990B1B">
            <w:pPr>
              <w:pStyle w:val="tabelapunktytabela"/>
              <w:numPr>
                <w:ilvl w:val="0"/>
                <w:numId w:val="63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proste (typowe) zadania lub problemy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Dynamika</w:t>
            </w:r>
            <w:r w:rsidRPr="0053665E">
              <w:rPr>
                <w:color w:val="auto"/>
              </w:rPr>
              <w:t xml:space="preserve"> (z wykorzystaniem: pierwszej zasady dynamiki Newtona, związku między siłą i masą a przyspieszeniem oraz zadania dotyczące swobo</w:t>
            </w:r>
            <w:r w:rsidRPr="0053665E">
              <w:rPr>
                <w:color w:val="auto"/>
              </w:rPr>
              <w:t>d</w:t>
            </w:r>
            <w:r w:rsidRPr="0053665E">
              <w:rPr>
                <w:color w:val="auto"/>
              </w:rPr>
              <w:t>nego spadania ciał, wzajemnego oddziaływania ciał i występowania oporów ruchu</w:t>
            </w:r>
          </w:p>
        </w:tc>
        <w:tc>
          <w:tcPr>
            <w:tcW w:w="1251" w:type="pct"/>
          </w:tcPr>
          <w:p w:rsidR="00D66680" w:rsidRPr="0053665E" w:rsidRDefault="00D66680" w:rsidP="00D66680">
            <w:pPr>
              <w:pStyle w:val="tabelatresctabela"/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D66680" w:rsidRPr="0053665E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wyznacza</w:t>
            </w:r>
            <w:proofErr w:type="spellEnd"/>
            <w:r w:rsidRPr="0053665E">
              <w:rPr>
                <w:color w:val="auto"/>
              </w:rPr>
              <w:t xml:space="preserve"> i rysuje siłę wypadkową sił o różnych kierunkach</w:t>
            </w:r>
          </w:p>
          <w:p w:rsidR="00D66680" w:rsidRPr="0053665E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podaje</w:t>
            </w:r>
            <w:proofErr w:type="spellEnd"/>
            <w:r w:rsidRPr="0053665E">
              <w:rPr>
                <w:color w:val="auto"/>
              </w:rPr>
              <w:t xml:space="preserve"> wzór na obliczanie siły tarcia</w:t>
            </w:r>
          </w:p>
          <w:p w:rsidR="00D66680" w:rsidRPr="0053665E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analizuje opór powietrza podczas ruchu spad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chroniarza</w:t>
            </w:r>
          </w:p>
          <w:p w:rsidR="00D66680" w:rsidRPr="0053665E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 xml:space="preserve">planuje i przeprowadza doświadczenia: </w:t>
            </w:r>
          </w:p>
          <w:p w:rsidR="00D66680" w:rsidRPr="0053665E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 xml:space="preserve">w celu zilustrowania I zasady dynamiki, </w:t>
            </w:r>
          </w:p>
          <w:p w:rsidR="00D66680" w:rsidRPr="0053665E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w celu zilustrowania II zasady dynamiki,</w:t>
            </w:r>
          </w:p>
          <w:p w:rsidR="00D66680" w:rsidRPr="0053665E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 xml:space="preserve">w celu zilustrowania III zasady dynamiki; </w:t>
            </w:r>
          </w:p>
          <w:p w:rsidR="00D66680" w:rsidRPr="0053665E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opisuje ich przebieg, formułuje wnioski</w:t>
            </w:r>
          </w:p>
          <w:p w:rsidR="00D66680" w:rsidRPr="0053665E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analizuje wyniki przeprowadzonych doświadczeń (oblicza przyspieszenia ze wzoru na drogę w ruchu jednostajnie przyspieszonym i zapisuje wyniki zgodnie z zasadami zaokrąglania oraz z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chowaniem liczby cyfr znaczących wynikającej z dokładności pomiaru; wskazuje czynniki istotne i nieistotne dla przebiegu doświadczeń)</w:t>
            </w:r>
          </w:p>
          <w:p w:rsidR="00D66680" w:rsidRPr="0053665E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rozwiązuje bardziej złożone zadania (lub probl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 xml:space="preserve">my)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Dynamika</w:t>
            </w:r>
            <w:r w:rsidRPr="0053665E">
              <w:rPr>
                <w:rFonts w:ascii="Humanst521EUBold" w:hAnsi="Humanst521EUBold" w:cs="Humanst521EUBold"/>
                <w:b/>
                <w:bCs/>
                <w:color w:val="auto"/>
              </w:rPr>
              <w:t xml:space="preserve"> </w:t>
            </w:r>
            <w:r w:rsidRPr="0053665E">
              <w:rPr>
                <w:color w:val="auto"/>
              </w:rPr>
              <w:t>(z wykorzystaniem: pierwszej zasady dynamiki Newtona, związku między siłą i masą a przyspieszeniem i związku przyspieszenia ze zmianą prędkości i czasem, w którym ta zmiana nastąpiła () oraz dotyczące: swobodnego spad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nia ciał, wzajemnego oddziaływania ciał, wyst</w:t>
            </w:r>
            <w:r w:rsidRPr="0053665E">
              <w:rPr>
                <w:color w:val="auto"/>
              </w:rPr>
              <w:t>ę</w:t>
            </w:r>
            <w:r w:rsidRPr="0053665E">
              <w:rPr>
                <w:color w:val="auto"/>
              </w:rPr>
              <w:t>powania oporów ruchu)</w:t>
            </w:r>
          </w:p>
          <w:p w:rsidR="009C60D0" w:rsidRPr="0053665E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Czy opór powietrza zawsze przeszkadza sportowcom</w:t>
            </w:r>
          </w:p>
        </w:tc>
        <w:tc>
          <w:tcPr>
            <w:tcW w:w="1177" w:type="pct"/>
          </w:tcPr>
          <w:p w:rsidR="009027AB" w:rsidRPr="0053665E" w:rsidRDefault="009027AB" w:rsidP="009027AB">
            <w:pPr>
              <w:pStyle w:val="tabelatresctabela"/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Uczeń:</w:t>
            </w:r>
          </w:p>
          <w:p w:rsidR="009027AB" w:rsidRPr="0053665E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rozwiązuje nietypowe złożone zadania, (pr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 xml:space="preserve">blemy)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Dynamika</w:t>
            </w:r>
            <w:r w:rsidRPr="0053665E">
              <w:rPr>
                <w:color w:val="auto"/>
              </w:rPr>
              <w:t xml:space="preserve"> (stosując do obliczeń związek między siłą i masą a przyspieszeniem oraz związek: </w:t>
            </w:r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∆v=a∙∆t</m:t>
              </m:r>
            </m:oMath>
            <w:r w:rsidR="00D62AF5" w:rsidRPr="0053665E">
              <w:rPr>
                <w:color w:val="auto"/>
              </w:rPr>
              <w:fldChar w:fldCharType="end"/>
            </w:r>
            <w:r w:rsidRPr="0053665E">
              <w:rPr>
                <w:color w:val="auto"/>
              </w:rPr>
              <w:t>)</w:t>
            </w:r>
          </w:p>
          <w:p w:rsidR="009C60D0" w:rsidRPr="0053665E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auto"/>
              </w:rPr>
            </w:pPr>
            <w:r w:rsidRPr="0053665E">
              <w:rPr>
                <w:color w:val="auto"/>
              </w:rPr>
              <w:t>posługuje się informacjami pochodzącymi z analizy tekstów (w tym popularnonauk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wych) dotyczących przykładów wykorzystania zasady odrzutu w przyrodzie i technice</w:t>
            </w:r>
          </w:p>
        </w:tc>
      </w:tr>
      <w:tr w:rsidR="00791A66" w:rsidRPr="0053665E" w:rsidTr="0053665E">
        <w:trPr>
          <w:trHeight w:val="113"/>
        </w:trPr>
        <w:tc>
          <w:tcPr>
            <w:tcW w:w="5000" w:type="pct"/>
            <w:gridSpan w:val="4"/>
          </w:tcPr>
          <w:p w:rsidR="00791A66" w:rsidRPr="0053665E" w:rsidRDefault="00791A66" w:rsidP="00791A66">
            <w:pPr>
              <w:pStyle w:val="tabeladzialtabela"/>
              <w:spacing w:after="11"/>
              <w:rPr>
                <w:color w:val="auto"/>
              </w:rPr>
            </w:pPr>
            <w:r w:rsidRPr="0053665E">
              <w:rPr>
                <w:b/>
                <w:color w:val="auto"/>
              </w:rPr>
              <w:lastRenderedPageBreak/>
              <w:t>VI. PRACA, MOC, ENERGIA</w:t>
            </w:r>
          </w:p>
        </w:tc>
      </w:tr>
      <w:tr w:rsidR="009C60D0" w:rsidRPr="000C6986" w:rsidTr="0053665E">
        <w:trPr>
          <w:trHeight w:val="397"/>
        </w:trPr>
        <w:tc>
          <w:tcPr>
            <w:tcW w:w="1251" w:type="pct"/>
          </w:tcPr>
          <w:p w:rsidR="00791A66" w:rsidRPr="0053665E" w:rsidRDefault="00791A66" w:rsidP="00791A66">
            <w:pPr>
              <w:pStyle w:val="tabelatresctabela"/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Uczeń: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posługuje się pojęciem energii, podaje przykłady różnych jej form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odróżnia pracę w sensie fizycznym od pracy w języku potocznym; wskazuje przykłady wyk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nania pracy mechanicznej w otaczającej rzecz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podaje wzór na obliczanie pracy, gdy kierunek działającej na ciało siły jest zgodny z kierunkiem jego ruchu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rozróżnia pojęcia: praca i moc; odróżnia moc w sensie fizycznym od mocy w języku potoc</w:t>
            </w:r>
            <w:r w:rsidRPr="0053665E">
              <w:rPr>
                <w:color w:val="auto"/>
              </w:rPr>
              <w:t>z</w:t>
            </w:r>
            <w:r w:rsidRPr="0053665E">
              <w:rPr>
                <w:color w:val="auto"/>
              </w:rPr>
              <w:t>nym; wskazuje odpowiednie przykłady w otaczającej rzeczywistości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podaje i opisuje wzór na obliczanie mocy (iloraz pracy i czasu, w którym praca została wykonana)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rozróżnia pojęcia: praca i energia; wyjaśnia co rozumiemy przez pojęcie energii oraz kiedy ciało zyskuje energię, a kiedy ją traci; wskazuje odpowiednie przykłady w otaczającej rzeczyw</w:t>
            </w:r>
            <w:r w:rsidRPr="0053665E">
              <w:rPr>
                <w:color w:val="auto"/>
              </w:rPr>
              <w:t>i</w:t>
            </w:r>
            <w:r w:rsidRPr="0053665E">
              <w:rPr>
                <w:color w:val="auto"/>
              </w:rPr>
              <w:t>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posługuje się pojęciem energii potencjalnej grawitacji (ciężkości) i potencjalnej sprężystości wraz z ich jednostką w układzie SI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posługuje się pojęciami siły ciężkości i siły spręż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posługuje się pojęciem energii kinetycznej; wsk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zuje przykłady ciał posiadających energię kin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tyczną w otaczającej rzeczywistości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wymienia rodzaje energii mechanicznej;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wskazuje przykłady przemian energii mechanic</w:t>
            </w:r>
            <w:r w:rsidRPr="0053665E">
              <w:rPr>
                <w:color w:val="auto"/>
              </w:rPr>
              <w:t>z</w:t>
            </w:r>
            <w:r w:rsidRPr="0053665E">
              <w:rPr>
                <w:color w:val="auto"/>
              </w:rPr>
              <w:t>nej w otaczającej rzeczywistości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posługuje się pojęciem energii mechanicznej jako sumy energii kinetycznej i potencjalnej; podaje zasadę zachowania energii mechanicznej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doświadczalnie bada, od czego zależy energia potencjalna ciężkości, korzystając z opisu d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świadczenia i przestrzegając zasad bezpiecze</w:t>
            </w:r>
            <w:r w:rsidRPr="0053665E">
              <w:rPr>
                <w:color w:val="auto"/>
              </w:rPr>
              <w:t>ń</w:t>
            </w:r>
            <w:r w:rsidRPr="0053665E">
              <w:rPr>
                <w:color w:val="auto"/>
              </w:rPr>
              <w:t>stwa; opisuje wyniki i formułuje wnioski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przelicza wielokrotności i podwielokrotności oraz jednostki czasu</w:t>
            </w:r>
          </w:p>
          <w:p w:rsidR="009C60D0" w:rsidRPr="0053665E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wyodrębnia z prostych tekstów i rysunków i</w:t>
            </w:r>
            <w:r w:rsidRPr="0053665E">
              <w:rPr>
                <w:color w:val="auto"/>
              </w:rPr>
              <w:t>n</w:t>
            </w:r>
            <w:r w:rsidRPr="0053665E">
              <w:rPr>
                <w:color w:val="auto"/>
              </w:rPr>
              <w:t>formacje kluczowe</w:t>
            </w:r>
          </w:p>
        </w:tc>
        <w:tc>
          <w:tcPr>
            <w:tcW w:w="1321" w:type="pct"/>
          </w:tcPr>
          <w:p w:rsidR="00791A66" w:rsidRPr="0053665E" w:rsidRDefault="00791A66" w:rsidP="00791A66">
            <w:pPr>
              <w:pStyle w:val="tabelatresctabela"/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posługuje się pojęciem pracy mechanicznej wraz z jej jednostką w układzie SI; wyjaśnia, kiedy została wykonana praca 1 J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posługuje się pojęciem oporów ruchu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wyjaśnia, kiedy ciało ma energię potencjalną graw</w:t>
            </w:r>
            <w:r w:rsidRPr="0053665E">
              <w:rPr>
                <w:color w:val="auto"/>
              </w:rPr>
              <w:t>i</w:t>
            </w:r>
            <w:r w:rsidRPr="0053665E">
              <w:rPr>
                <w:color w:val="auto"/>
              </w:rPr>
              <w:t>tacji, a kiedy ma energię potencjalną sprężystości; opisuje wykonaną pracę jako zmianę energii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opisuje przemiany energii ciała podniesionego na pewną wysokość, a następnie upuszczonego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 xml:space="preserve">wykorzystuje zasadę zachowania energii do opisu </w:t>
            </w:r>
            <w:r w:rsidRPr="0053665E">
              <w:rPr>
                <w:color w:val="auto"/>
              </w:rPr>
              <w:lastRenderedPageBreak/>
              <w:t>zjawisk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podaje i opisuje zależność przyrostu energii pote</w:t>
            </w:r>
            <w:r w:rsidRPr="0053665E">
              <w:rPr>
                <w:color w:val="auto"/>
              </w:rPr>
              <w:t>n</w:t>
            </w:r>
            <w:r w:rsidRPr="0053665E">
              <w:rPr>
                <w:color w:val="auto"/>
              </w:rPr>
              <w:t>cjalnej grawitacji ciała od jego masy i wysokości, na jaką ciało zostało podniesione (</w:t>
            </w:r>
            <m:oMath>
              <m:r>
                <w:rPr>
                  <w:rFonts w:ascii="Cambria Math" w:hAnsi="Cambria Math"/>
                  <w:color w:val="auto"/>
                </w:rPr>
                <m:t>∆E=m∙g∙h</m:t>
              </m:r>
            </m:oMath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end"/>
            </w:r>
            <w:r w:rsidRPr="0053665E">
              <w:rPr>
                <w:color w:val="auto"/>
              </w:rPr>
              <w:t>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opisuje i wykorzystuje zależność energii kinetycznej ciała od jego masy i prędkości; podaje wzór na energię kinetyczną i stosuje go do obliczeń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opisuje związek pracy wykonanej podczas zmiany prędkości ciała ze zmianą energii kinetycznej ciała (opisuje wykonaną pracę jako zmianę energii); w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znacza zmianę energii kinetycznej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wykorzystuje zasadę zachowania energii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do opisu zjawisk oraz wskazuje ich przykłady w otaczającej rzeczywistości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 xml:space="preserve">stosuje do obliczeń: </w:t>
            </w:r>
          </w:p>
          <w:p w:rsidR="00791A66" w:rsidRPr="0053665E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color w:val="auto"/>
              </w:rPr>
            </w:pPr>
            <w:r w:rsidRPr="0053665E">
              <w:rPr>
                <w:color w:val="auto"/>
              </w:rPr>
              <w:t>związek pracy z siłą i drogą, na jakiej została w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konana,</w:t>
            </w:r>
          </w:p>
          <w:p w:rsidR="00791A66" w:rsidRPr="0053665E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color w:val="auto"/>
              </w:rPr>
            </w:pPr>
            <w:r w:rsidRPr="0053665E">
              <w:rPr>
                <w:color w:val="auto"/>
              </w:rPr>
              <w:t>związek mocy z pracą i czasem, w którym została wykonana,</w:t>
            </w:r>
          </w:p>
          <w:p w:rsidR="00791A66" w:rsidRPr="0053665E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color w:val="auto"/>
              </w:rPr>
            </w:pPr>
            <w:r w:rsidRPr="0053665E">
              <w:rPr>
                <w:color w:val="auto"/>
              </w:rPr>
              <w:t>związek wykonanej pracy ze zmianą energii oraz wzory na energię potencjalną grawitacji i energię kinetyczną,</w:t>
            </w:r>
          </w:p>
          <w:p w:rsidR="00791A66" w:rsidRPr="0053665E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zasadę zachowania energii mechanicznej, </w:t>
            </w:r>
          </w:p>
          <w:p w:rsidR="00791A66" w:rsidRPr="0053665E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color w:val="auto"/>
              </w:rPr>
            </w:pPr>
            <w:r w:rsidRPr="0053665E">
              <w:rPr>
                <w:color w:val="auto"/>
              </w:rPr>
              <w:t>związek między siłą ciężkości, masą i przyspieszeniem grawitacyjnym;</w:t>
            </w:r>
          </w:p>
          <w:p w:rsidR="00791A66" w:rsidRPr="0053665E" w:rsidRDefault="00791A66" w:rsidP="00791A66">
            <w:pPr>
              <w:pStyle w:val="tabelapunktytabela"/>
              <w:spacing w:after="11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wykonuje obliczenia i zapisuje wynik zgodnie z zasadami zaokrąglania oraz zachowaniem liczby cyfr znaczących wynikającej z danych</w:t>
            </w:r>
          </w:p>
          <w:p w:rsidR="00556787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proste (typowe) zadania lub problemy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Praca, moc, energia</w:t>
            </w:r>
            <w:r w:rsidRPr="0053665E">
              <w:rPr>
                <w:color w:val="auto"/>
              </w:rPr>
              <w:t xml:space="preserve"> (z wykorzystaniem: związku pracy z siłą i drogą, na jakiej została wykonana, związku mocy z pracą i czasem, w którym została wykonana, związku w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konanej pracy ze zmianą energii, wzorów na energię potencjalną grawitacji i energię kinetyczną oraz z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 xml:space="preserve">sady zachowania energii mechanicznej) </w:t>
            </w:r>
          </w:p>
          <w:p w:rsidR="009C60D0" w:rsidRPr="0053665E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wyodrębnia z tekstów, tabel i rysunków informacje kluczowe dla opisywanego zjawiska bądź problemu</w:t>
            </w:r>
          </w:p>
        </w:tc>
        <w:tc>
          <w:tcPr>
            <w:tcW w:w="1251" w:type="pct"/>
          </w:tcPr>
          <w:p w:rsidR="00791A66" w:rsidRPr="0053665E" w:rsidRDefault="00791A66" w:rsidP="00791A66">
            <w:pPr>
              <w:pStyle w:val="tabelatresctabela"/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wyjaśnia kiedy, mimo działającej na ciało siły, praca jest równa zero; wskazuje odpowiednie przykłady w otaczającej rzeczywistości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 xml:space="preserve">wyjaśnia sposób obliczania pracy, gdy kierunek działającej na ciało siły nie jest zgodny z kierunkiem jego ruchu 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wyjaśnia, co to jest koń mechaniczny (1 KM)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podaje, opisuje i stosuje wzór na obliczanie mocy chwilowej (</w:t>
            </w:r>
            <m:oMath>
              <m:r>
                <w:rPr>
                  <w:rFonts w:ascii="Cambria Math" w:hAnsi="Cambria Math"/>
                  <w:color w:val="auto"/>
                </w:rPr>
                <m:t>P=F∙v</m:t>
              </m:r>
            </m:oMath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end"/>
            </w:r>
            <w:r w:rsidRPr="0053665E">
              <w:rPr>
                <w:color w:val="auto"/>
              </w:rPr>
              <w:t>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wyznacza zmianę energii potencjalnej grawitacji ciała podczas zmiany jego wysokości (wyprow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dza wzór)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wyjaśnia, jaki układ nazywa się układem izolow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lastRenderedPageBreak/>
              <w:t>nym; podaje zasadę zachowania energii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zadania (lub problemy) bardziej złożone (w tym umiarkowanie trudne zadania obliczeniowe)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Praca, moc, energia</w:t>
            </w:r>
            <w:r w:rsidRPr="0053665E">
              <w:rPr>
                <w:color w:val="auto"/>
              </w:rPr>
              <w:t xml:space="preserve"> (z wykorzystaniem: związku pracy z siłą i drogą, na jakiej została wykonana, związku mocy z pracą i czasem, w którym została wyk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nana, związku wykonanej pracy ze zmianą ene</w:t>
            </w:r>
            <w:r w:rsidRPr="0053665E">
              <w:rPr>
                <w:color w:val="auto"/>
              </w:rPr>
              <w:t>r</w:t>
            </w:r>
            <w:r w:rsidRPr="0053665E">
              <w:rPr>
                <w:color w:val="auto"/>
              </w:rPr>
              <w:t>gii, zasady zachowania energii mechanicznej oraz wzorów na energię potencjalną grawitacji i energię kinetyczną)</w:t>
            </w:r>
          </w:p>
          <w:p w:rsidR="009C60D0" w:rsidRPr="0053665E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posługuje się informacjami pochodzącymi z analizy tekstów (w tym popularnonaukowych) dotyczących: energii i pracy, mocy różnych urz</w:t>
            </w:r>
            <w:r w:rsidRPr="0053665E">
              <w:rPr>
                <w:color w:val="auto"/>
              </w:rPr>
              <w:t>ą</w:t>
            </w:r>
            <w:r w:rsidRPr="0053665E">
              <w:rPr>
                <w:color w:val="auto"/>
              </w:rPr>
              <w:t>dzeń, energii potencjalnej i kinetycznej oraz z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sady zachowania energii mechanicznej</w:t>
            </w:r>
          </w:p>
        </w:tc>
        <w:tc>
          <w:tcPr>
            <w:tcW w:w="1177" w:type="pct"/>
          </w:tcPr>
          <w:p w:rsidR="00791A66" w:rsidRPr="0053665E" w:rsidRDefault="00791A66" w:rsidP="00791A66">
            <w:pPr>
              <w:pStyle w:val="tabelatresctabela"/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wykazuje</w:t>
            </w:r>
            <w:proofErr w:type="spellEnd"/>
            <w:r w:rsidRPr="0053665E">
              <w:rPr>
                <w:color w:val="auto"/>
              </w:rPr>
              <w:t>, że praca wykonana podczas zmi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ny prędkości ciała jest równa zmianie jego energii kinetycznej (wyprowadza wzór)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złożone zadania obliczeniowe: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color w:val="auto"/>
              </w:rPr>
            </w:pPr>
            <w:r w:rsidRPr="0053665E">
              <w:rPr>
                <w:color w:val="auto"/>
              </w:rPr>
              <w:t>dotyczące energii i pracy (wykorzystuje</w:t>
            </w:r>
            <w:r w:rsidRPr="0053665E">
              <w:rPr>
                <w:color w:val="auto"/>
                <w:vertAlign w:val="superscript"/>
              </w:rPr>
              <w:t xml:space="preserve"> 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geometryczną</w:t>
            </w:r>
            <w:proofErr w:type="spellEnd"/>
            <w:r w:rsidRPr="0053665E">
              <w:rPr>
                <w:color w:val="auto"/>
              </w:rPr>
              <w:t xml:space="preserve"> interpretację pracy) oraz mocy;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color w:val="auto"/>
              </w:rPr>
            </w:pPr>
            <w:r w:rsidRPr="0053665E">
              <w:rPr>
                <w:color w:val="auto"/>
              </w:rPr>
              <w:t>z wykorzystaniem zasady zachowania ene</w:t>
            </w:r>
            <w:r w:rsidRPr="0053665E">
              <w:rPr>
                <w:color w:val="auto"/>
              </w:rPr>
              <w:t>r</w:t>
            </w:r>
            <w:r w:rsidRPr="0053665E">
              <w:rPr>
                <w:color w:val="auto"/>
              </w:rPr>
              <w:t>gii mechanicznej oraz wzorów na energię potencjalną grawitacji i energię kinetyczną;</w:t>
            </w:r>
          </w:p>
          <w:p w:rsidR="00791A66" w:rsidRPr="0053665E" w:rsidRDefault="00791A66" w:rsidP="00791A66">
            <w:pPr>
              <w:pStyle w:val="tabelapunktytabela"/>
              <w:spacing w:after="11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szacuje rząd wielkości spodziewanego wyniku i na tej podstawie ocenia wyniki obliczeń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nietypowe zadania (problemy) </w:t>
            </w:r>
            <w:r w:rsidRPr="0053665E">
              <w:rPr>
                <w:color w:val="auto"/>
              </w:rPr>
              <w:lastRenderedPageBreak/>
              <w:t xml:space="preserve">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Praca, moc, ene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r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gia</w:t>
            </w:r>
          </w:p>
          <w:p w:rsidR="009C60D0" w:rsidRPr="0053665E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 xml:space="preserve">realizuje projekt: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Statek parowy</w:t>
            </w:r>
            <w:r w:rsidRPr="0053665E">
              <w:rPr>
                <w:color w:val="auto"/>
              </w:rPr>
              <w:t xml:space="preserve"> (lub inny związany z treściami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Praca, moc, energia</w:t>
            </w:r>
            <w:r w:rsidRPr="0053665E">
              <w:rPr>
                <w:color w:val="auto"/>
              </w:rPr>
              <w:t>)</w:t>
            </w:r>
          </w:p>
        </w:tc>
      </w:tr>
      <w:tr w:rsidR="00791A66" w:rsidRPr="0053665E" w:rsidTr="0053665E">
        <w:trPr>
          <w:trHeight w:val="113"/>
        </w:trPr>
        <w:tc>
          <w:tcPr>
            <w:tcW w:w="5000" w:type="pct"/>
            <w:gridSpan w:val="4"/>
          </w:tcPr>
          <w:p w:rsidR="00791A66" w:rsidRPr="0053665E" w:rsidRDefault="00791A66" w:rsidP="00791A66">
            <w:pPr>
              <w:pStyle w:val="tabeladzialtabela"/>
              <w:rPr>
                <w:color w:val="auto"/>
              </w:rPr>
            </w:pPr>
            <w:r w:rsidRPr="0053665E">
              <w:rPr>
                <w:b/>
                <w:color w:val="auto"/>
              </w:rPr>
              <w:lastRenderedPageBreak/>
              <w:t>VII. TERMODYNAMIKA</w:t>
            </w:r>
          </w:p>
        </w:tc>
      </w:tr>
      <w:tr w:rsidR="009C60D0" w:rsidRPr="000C6986" w:rsidTr="0053665E">
        <w:trPr>
          <w:trHeight w:val="397"/>
        </w:trPr>
        <w:tc>
          <w:tcPr>
            <w:tcW w:w="1251" w:type="pct"/>
          </w:tcPr>
          <w:p w:rsidR="00791A66" w:rsidRPr="0053665E" w:rsidRDefault="00791A66" w:rsidP="00791A66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t>Uczeń: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energii kinetycznej; opis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t>je wykonaną pracę jako zmianę energii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temperatury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podaje przykłady zmiany energii wewnętrznej spowodowanej wykonaniem pracy lub przepł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wem ciepła w otaczającej rzeczywistości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podaje warunek i kierunek przepływu ciepła; stwierdza, że ciała o równej temperaturze poz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stają w stanie równowagi termicznej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rozróżnia materiały o różnym przewodnictwie; wskazuje przykłady w otaczającej rzeczywistości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wymienia sposoby przekazywania energii w postaci ciepła; wskazuje odpowiednie przykł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dy w otaczającej rzeczywistości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informuje o przekazywaniu ciepła przez promi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niowanie; wykonuje i opisuje doświadczenie il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t>strujące ten sposób przekazywania ciepła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tabelami wielkości fizycznych w celu odszukania ciepła właściwego; porównuje wartości ciepła właściwego różnych substancji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tabelami wielkości fizycznych w celu odszukania temperatury topnienia i temperatury wrzenia oraz</w:t>
            </w:r>
            <w:r w:rsidRPr="0053665E">
              <w:rPr>
                <w:color w:val="auto"/>
                <w:vertAlign w:val="superscript"/>
              </w:rPr>
              <w:t xml:space="preserve"> 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ciepła</w:t>
            </w:r>
            <w:proofErr w:type="spellEnd"/>
            <w:r w:rsidRPr="0053665E">
              <w:rPr>
                <w:color w:val="auto"/>
              </w:rPr>
              <w:t xml:space="preserve"> topnienia i 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ciepła</w:t>
            </w:r>
            <w:proofErr w:type="spellEnd"/>
            <w:r w:rsidRPr="0053665E">
              <w:rPr>
                <w:color w:val="auto"/>
              </w:rPr>
              <w:t xml:space="preserve"> parowania; porównuje te wartości dla różnych substancji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doświadczalnie demonstruje zjawisko topnienia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od czego zależy szybkość parowania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temperatury wrzenia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przeprowadza doświadczenia: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color w:val="auto"/>
              </w:rPr>
            </w:pPr>
            <w:r w:rsidRPr="0053665E">
              <w:rPr>
                <w:color w:val="auto"/>
              </w:rPr>
              <w:t>obserwacja zmian temperatury ciał w wyniku wykonania nad nimi pracy lub ogrzania,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color w:val="auto"/>
              </w:rPr>
            </w:pPr>
            <w:r w:rsidRPr="0053665E">
              <w:rPr>
                <w:color w:val="auto"/>
              </w:rPr>
              <w:t>badanie zjawiska przewodnictwa cieplnego,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 xml:space="preserve">obserwacja zjawiska konwekcji,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color w:val="auto"/>
              </w:rPr>
            </w:pPr>
            <w:r w:rsidRPr="0053665E">
              <w:rPr>
                <w:color w:val="auto"/>
              </w:rPr>
              <w:t>obserwacja zmian stanu skupienia wody,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obserwacja topnienia substancji, </w:t>
            </w:r>
          </w:p>
          <w:p w:rsidR="00791A66" w:rsidRPr="0053665E" w:rsidRDefault="00791A66" w:rsidP="00791A66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>korzystając z opisów doświadczeń i przestrzegając zasad bezpieczeństwa; zapisuje wyniki obserwacji i formułuje wnioski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proste, </w:t>
            </w:r>
            <w:proofErr w:type="spellStart"/>
            <w:r w:rsidRPr="0053665E">
              <w:rPr>
                <w:color w:val="auto"/>
              </w:rPr>
              <w:t>nieobliczeniowe</w:t>
            </w:r>
            <w:proofErr w:type="spellEnd"/>
            <w:r w:rsidRPr="0053665E">
              <w:rPr>
                <w:color w:val="auto"/>
              </w:rPr>
              <w:t xml:space="preserve"> zadania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Termodynamika</w:t>
            </w:r>
            <w:r w:rsidRPr="0053665E">
              <w:rPr>
                <w:color w:val="auto"/>
              </w:rPr>
              <w:t> – związane z energią wewnętrzną i zmianami st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nów skupienia ciał: topnieniem lub krzepnięciem, parowaniem (wrzeniem) lub skraplaniem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przelicza wielokrotności i podwielokrotności oraz jednostki czasu</w:t>
            </w:r>
          </w:p>
          <w:p w:rsidR="009C60D0" w:rsidRPr="0053665E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wyodrębnia z tekstów i rysunków informacje kluczowe</w:t>
            </w:r>
          </w:p>
        </w:tc>
        <w:tc>
          <w:tcPr>
            <w:tcW w:w="1321" w:type="pct"/>
          </w:tcPr>
          <w:p w:rsidR="00791A66" w:rsidRPr="0053665E" w:rsidRDefault="00791A66" w:rsidP="00791A66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wykazuje, że energię układu (energię wewnętrzną) można zmienić, wykonując nad nim pracę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określa temperaturę ciała jako miarę średniej ene</w:t>
            </w:r>
            <w:r w:rsidRPr="0053665E">
              <w:rPr>
                <w:color w:val="auto"/>
              </w:rPr>
              <w:t>r</w:t>
            </w:r>
            <w:r w:rsidRPr="0053665E">
              <w:rPr>
                <w:color w:val="auto"/>
              </w:rPr>
              <w:t>gii kinetycznej cząsteczek, z których ciało jest zb</w:t>
            </w:r>
            <w:r w:rsidRPr="0053665E">
              <w:rPr>
                <w:color w:val="auto"/>
              </w:rPr>
              <w:t>u</w:t>
            </w:r>
            <w:r w:rsidRPr="0053665E">
              <w:rPr>
                <w:color w:val="auto"/>
              </w:rPr>
              <w:t xml:space="preserve">dowane 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jakościowo związek między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temperaturą a średnią energią kinetyczną (ruchu chaotycznego) cząsteczek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skalami temperatur (Celsjusza, Kelvina, Fahrenheita); wskazuje jednostkę temperatury w układzie SI; podaje temperaturę zera bezwzglę</w:t>
            </w:r>
            <w:r w:rsidRPr="0053665E">
              <w:rPr>
                <w:color w:val="auto"/>
              </w:rPr>
              <w:t>d</w:t>
            </w:r>
            <w:r w:rsidRPr="0053665E">
              <w:rPr>
                <w:color w:val="auto"/>
              </w:rPr>
              <w:t>nego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przelicza temperaturę w skali Celsjusza na temperaturę w skali Kelvina i odwrotnie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posługuje się pojęciem przepływu ciepła jako prz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kazywaniem energii w postaci ciepła oraz jednostką ciepła w układzie SI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wykazuje, że nie następuje przekazywanie energii w postaci ciepła (wymiana ciepła) między ciałami o tej samej temperaturze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wykazuje, że energię układu (energię wewnętrzną) można zmienić, wykonując nad nim pracę lub prz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 xml:space="preserve">kazując energię w postaci ciepła 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analizuje jakościowo zmiany energii wewnętrznej spowodowane wykonaniem pracy i przepływem ciepła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podaje treść pierwszej zasady termodynamiki</w:t>
            </w:r>
            <w:r w:rsidR="00512715" w:rsidRPr="0053665E">
              <w:rPr>
                <w:color w:val="auto"/>
              </w:rPr>
              <w:t xml:space="preserve"> (</w:t>
            </w:r>
            <m:oMath>
              <m:r>
                <w:rPr>
                  <w:rFonts w:ascii="Cambria Math" w:hAnsi="Cambria Math"/>
                  <w:color w:val="auto"/>
                </w:rPr>
                <m:t>∆E=W+Q</m:t>
              </m:r>
            </m:oMath>
            <w:r w:rsidR="00512715" w:rsidRPr="0053665E">
              <w:rPr>
                <w:color w:val="auto"/>
              </w:rPr>
              <w:t>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doświadczalnie bada zjawisko przewodnictwa ciep</w:t>
            </w:r>
            <w:r w:rsidRPr="0053665E">
              <w:rPr>
                <w:color w:val="auto"/>
              </w:rPr>
              <w:t>l</w:t>
            </w:r>
            <w:r w:rsidRPr="0053665E">
              <w:rPr>
                <w:color w:val="auto"/>
              </w:rPr>
              <w:t>nego i określa, który z badanych materiałów jest lepszym przewodnikiem ciepła (planuje, przeprow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dza i opisuje doświadczenie)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zjawisko przewodnictwa cieplnego oraz rolę izolacji cieplnej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ruch cieczy i gazów w zjawisku konwekcji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color w:val="auto"/>
              </w:rPr>
            </w:pPr>
            <w:r w:rsidRPr="0053665E">
              <w:rPr>
                <w:color w:val="auto"/>
              </w:rPr>
              <w:t>stwierdza, że przyrost temperatury ciała jest wprost proporcjonalny do ilości pobranego przez ciało ci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pła oraz, że ilość pobranego przez ciało ciepła do uzyskania danego przyrostu temperatury jest wprost proporcjonalna do masy ciała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wyjaśnia, co określa ciepło właściwe; posługuje się pojęciem ciepła właściwego wraz z jego jednostką w układzie SI</w:t>
            </w:r>
          </w:p>
          <w:p w:rsidR="00512715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podaje i opisuje wzór na obliczanie ciepła właściw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go</w:t>
            </w:r>
            <w:r w:rsidR="00512715" w:rsidRPr="0053665E">
              <w:rPr>
                <w:color w:val="auto"/>
              </w:rPr>
              <w:t>(</w:t>
            </w:r>
            <m:oMath>
              <m:r>
                <w:rPr>
                  <w:rFonts w:ascii="Cambria Math" w:hAnsi="Cambria Math"/>
                  <w:color w:val="auto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m∙∆T</m:t>
                  </m:r>
                </m:den>
              </m:f>
            </m:oMath>
            <w:r w:rsidR="00512715" w:rsidRPr="0053665E">
              <w:rPr>
                <w:color w:val="auto"/>
              </w:rPr>
              <w:t>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wyjaśnia, jak obliczyć ilość ciepła pobranego (odd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 xml:space="preserve">nego) przez ciało podczas ogrzewania (oziębiania); podaje wzór </w:t>
            </w:r>
            <w:r w:rsidR="00512715" w:rsidRPr="0053665E">
              <w:rPr>
                <w:color w:val="auto"/>
              </w:rPr>
              <w:t>(</w:t>
            </w:r>
            <m:oMath>
              <m:r>
                <w:rPr>
                  <w:rFonts w:ascii="Cambria Math" w:hAnsi="Cambria Math"/>
                  <w:color w:val="auto"/>
                </w:rPr>
                <m:t>Q=c∙m∙∆T)</m:t>
              </m:r>
            </m:oMath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end"/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  <w:rPr>
                <w:color w:val="auto"/>
              </w:rPr>
            </w:pPr>
            <w:r w:rsidRPr="0053665E">
              <w:rPr>
                <w:color w:val="auto"/>
              </w:rPr>
              <w:t>doświadczalnie wyznacza ciepło właściwe wody z użyciem czajnika elektrycznego lub grzałki o znanej mocy, termometru, cylindra miarowego lub wagi (zapisuje wyniki pomiarów wraz z ich jednostkami oraz z uwzględnieniem informacji o niepewności; oblicza i zapisuje wynik zgodnie z zasadami zaokr</w:t>
            </w:r>
            <w:r w:rsidRPr="0053665E">
              <w:rPr>
                <w:color w:val="auto"/>
              </w:rPr>
              <w:t>ą</w:t>
            </w:r>
            <w:r w:rsidRPr="0053665E">
              <w:rPr>
                <w:color w:val="auto"/>
              </w:rPr>
              <w:t>glania oraz zachowaniem liczby cyfr znaczących w</w:t>
            </w:r>
            <w:r w:rsidRPr="0053665E">
              <w:rPr>
                <w:color w:val="auto"/>
              </w:rPr>
              <w:t>y</w:t>
            </w:r>
            <w:r w:rsidRPr="0053665E">
              <w:rPr>
                <w:color w:val="auto"/>
              </w:rPr>
              <w:t>nikającej z dokładności pomiarów, ocenia wynik)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color w:val="auto"/>
              </w:rPr>
            </w:pPr>
            <w:r w:rsidRPr="0053665E">
              <w:rPr>
                <w:color w:val="auto"/>
              </w:rPr>
              <w:t>opisuje jakościowo zmiany stanów skupienia: to</w:t>
            </w:r>
            <w:r w:rsidRPr="0053665E">
              <w:rPr>
                <w:color w:val="auto"/>
              </w:rPr>
              <w:t>p</w:t>
            </w:r>
            <w:r w:rsidRPr="0053665E">
              <w:rPr>
                <w:color w:val="auto"/>
              </w:rPr>
              <w:t>nienie, krzepnięcie, parowanie, skraplanie, sublim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cję, resublimację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color w:val="auto"/>
              </w:rPr>
            </w:pPr>
            <w:r w:rsidRPr="0053665E">
              <w:rPr>
                <w:color w:val="auto"/>
              </w:rPr>
              <w:t>analizuje zjawiska: topnienia i krzepnięcia, sublim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 xml:space="preserve">cji i resublimacji, wrzenia i skraplania jako procesy, w których dostarczanie energii w postaci ciepła nie powoduje zmiany temperatury 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wyznacza temperaturę: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topnienia wybranej substancji (mierzy czas i temperaturę, zapisuje wyniki pomiarów wraz </w:t>
            </w:r>
            <w:r w:rsidRPr="0053665E">
              <w:rPr>
                <w:color w:val="auto"/>
              </w:rPr>
              <w:lastRenderedPageBreak/>
              <w:t xml:space="preserve">z ich jednostkami i z uwzględnieniem informacji o niepewności),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wrzenia wybranej substancji, np. wody 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porównuje topnienie kryształów i ciał bezpostaci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wych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color w:val="auto"/>
              </w:rPr>
            </w:pPr>
            <w:r w:rsidRPr="0053665E">
              <w:rPr>
                <w:color w:val="auto"/>
              </w:rPr>
              <w:t>na schematycznym rysunku (wykresie) ilustruje zmiany temperatury w procesie topnienia dla ciał krystalicznych i bezpostaciowych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color w:val="auto"/>
              </w:rPr>
            </w:pPr>
            <w:r w:rsidRPr="0053665E">
              <w:rPr>
                <w:color w:val="auto"/>
              </w:rPr>
              <w:t>doświadczalnie demonstruje zjawiska wrzenia i skraplania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przeprowadza doświadczenia: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badanie, od czego zależy szybkość parowania,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color w:val="auto"/>
              </w:rPr>
            </w:pPr>
            <w:r w:rsidRPr="0053665E">
              <w:rPr>
                <w:color w:val="auto"/>
              </w:rPr>
              <w:t>obserwacja wrzenia,</w:t>
            </w:r>
          </w:p>
          <w:p w:rsidR="00791A66" w:rsidRPr="0053665E" w:rsidRDefault="00791A66" w:rsidP="00791A66">
            <w:pPr>
              <w:pStyle w:val="tabelapunktytabela"/>
              <w:ind w:firstLine="0"/>
              <w:rPr>
                <w:color w:val="auto"/>
              </w:rPr>
            </w:pPr>
            <w:r w:rsidRPr="0053665E">
              <w:rPr>
                <w:color w:val="auto"/>
              </w:rPr>
              <w:t xml:space="preserve">korzystając z opisów doświadczeń i przestrzegając zasad bezpieczeństwa; zapisuje wyniki i formułuje wnioski </w:t>
            </w:r>
          </w:p>
          <w:p w:rsidR="00512715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proste zadania (w tym obliczeniowe) lub problemy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Termodynam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i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ka</w:t>
            </w:r>
            <w:r w:rsidRPr="0053665E">
              <w:rPr>
                <w:color w:val="auto"/>
              </w:rPr>
              <w:t xml:space="preserve"> (związane z energią wewnętrzną i temperaturą, przepływem ciepła oraz z wykorzystaniem: zwią</w:t>
            </w:r>
            <w:r w:rsidRPr="0053665E">
              <w:rPr>
                <w:color w:val="auto"/>
              </w:rPr>
              <w:t>z</w:t>
            </w:r>
            <w:r w:rsidRPr="0053665E">
              <w:rPr>
                <w:color w:val="auto"/>
              </w:rPr>
              <w:t xml:space="preserve">ków </w:t>
            </w:r>
            <m:oMath>
              <m:r>
                <w:rPr>
                  <w:rFonts w:ascii="Cambria Math" w:hAnsi="Cambria Math"/>
                  <w:color w:val="auto"/>
                </w:rPr>
                <m:t>∆E=W</m:t>
              </m:r>
            </m:oMath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end"/>
            </w:r>
            <w:r w:rsidRPr="0053665E">
              <w:rPr>
                <w:color w:val="auto"/>
              </w:rPr>
              <w:t xml:space="preserve"> i </w:t>
            </w:r>
            <m:oMath>
              <m:r>
                <w:rPr>
                  <w:rFonts w:ascii="Cambria Math" w:hAnsi="Cambria Math"/>
                  <w:color w:val="auto"/>
                </w:rPr>
                <m:t>∆E=Q</m:t>
              </m:r>
            </m:oMath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end"/>
            </w:r>
            <w:r w:rsidRPr="0053665E">
              <w:rPr>
                <w:color w:val="auto"/>
              </w:rPr>
              <w:t xml:space="preserve">, zależności </w:t>
            </w:r>
            <w:r w:rsidR="00D62AF5" w:rsidRPr="0053665E">
              <w:rPr>
                <w:color w:val="auto"/>
              </w:rPr>
              <w:fldChar w:fldCharType="begin"/>
            </w:r>
            <w:r w:rsidRPr="0053665E">
              <w:rPr>
                <w:color w:val="auto"/>
              </w:rPr>
              <w:instrText xml:space="preserve"> QUOTE </w:instrText>
            </w:r>
            <w:r w:rsidRPr="0053665E">
              <w:rPr>
                <w:noProof/>
                <w:color w:val="auto"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65E">
              <w:rPr>
                <w:color w:val="auto"/>
              </w:rPr>
              <w:instrText xml:space="preserve"> </w:instrText>
            </w:r>
            <w:r w:rsidR="00D62AF5" w:rsidRPr="0053665E">
              <w:rPr>
                <w:color w:val="auto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 xml:space="preserve"> Q=c∙m∙∆T</m:t>
              </m:r>
            </m:oMath>
            <w:r w:rsidR="00512715" w:rsidRPr="0053665E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53665E">
              <w:rPr>
                <w:color w:val="auto"/>
              </w:rPr>
              <w:t xml:space="preserve"> </w:t>
            </w:r>
            <w:r w:rsidR="00D62AF5" w:rsidRPr="0053665E">
              <w:rPr>
                <w:color w:val="auto"/>
              </w:rPr>
              <w:fldChar w:fldCharType="end"/>
            </w:r>
            <w:r w:rsidRPr="0053665E">
              <w:rPr>
                <w:color w:val="auto"/>
              </w:rPr>
              <w:t xml:space="preserve"> oraz wzorów na 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ciepło</w:t>
            </w:r>
            <w:proofErr w:type="spellEnd"/>
            <w:r w:rsidRPr="0053665E">
              <w:rPr>
                <w:color w:val="auto"/>
              </w:rPr>
              <w:t xml:space="preserve"> topnienia i 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ciepło</w:t>
            </w:r>
            <w:proofErr w:type="spellEnd"/>
            <w:r w:rsidRPr="0053665E">
              <w:rPr>
                <w:color w:val="auto"/>
              </w:rPr>
              <w:t xml:space="preserve"> parow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nia); wykonuje obliczenia i zapisuje wynik zgodnie z zasadami zaokrąglania oraz zachowaniem liczby cyfr znaczących wynikającej z dokładności danych</w:t>
            </w:r>
          </w:p>
          <w:p w:rsidR="009C60D0" w:rsidRPr="0053665E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wyodrębnia z tekstów, tabel i rysunków informacje kluczowe dla opisywanego zjawiska bądź problemu</w:t>
            </w:r>
          </w:p>
        </w:tc>
        <w:tc>
          <w:tcPr>
            <w:tcW w:w="1251" w:type="pct"/>
          </w:tcPr>
          <w:p w:rsidR="00791A66" w:rsidRPr="0053665E" w:rsidRDefault="00791A66" w:rsidP="00791A66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wyjaśnia wyniki doświadczenia modelowego (ilustracja zmiany zachowania się cząsteczek ciała stałego w wyniku wykonania nad nim pracy) 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 związek między energią kinetyczną cząsteczek i temperaturą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opisuje możliwość wykonania pracy kosztem energii wewnętrznej; podaje przykłady praktyc</w:t>
            </w:r>
            <w:r w:rsidRPr="0053665E">
              <w:rPr>
                <w:color w:val="auto"/>
              </w:rPr>
              <w:t>z</w:t>
            </w:r>
            <w:r w:rsidRPr="0053665E">
              <w:rPr>
                <w:color w:val="auto"/>
              </w:rPr>
              <w:t>nego wykorzystania tego procesu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 przepływ ciepła w zjawisku przewodni</w:t>
            </w:r>
            <w:r w:rsidRPr="0053665E">
              <w:rPr>
                <w:color w:val="auto"/>
              </w:rPr>
              <w:t>c</w:t>
            </w:r>
            <w:r w:rsidRPr="0053665E">
              <w:rPr>
                <w:color w:val="auto"/>
              </w:rPr>
              <w:t>twa cieplnego oraz rolę izolacji cieplnej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uzasadnia, odwołując się do wyników doświa</w:t>
            </w:r>
            <w:r w:rsidRPr="0053665E">
              <w:rPr>
                <w:color w:val="auto"/>
              </w:rPr>
              <w:t>d</w:t>
            </w:r>
            <w:r w:rsidRPr="0053665E">
              <w:rPr>
                <w:color w:val="auto"/>
              </w:rPr>
              <w:t>czenia,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wyprowadza wzór potrzebny do wyznaczenia ciepła właściwego wody z użyciem czajnika ele</w:t>
            </w:r>
            <w:r w:rsidRPr="0053665E">
              <w:rPr>
                <w:color w:val="auto"/>
              </w:rPr>
              <w:t>k</w:t>
            </w:r>
            <w:r w:rsidRPr="0053665E">
              <w:rPr>
                <w:color w:val="auto"/>
              </w:rPr>
              <w:t>trycznego lub grzałki o znanej mocy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rysuje</w:t>
            </w:r>
            <w:proofErr w:type="spellEnd"/>
            <w:r w:rsidRPr="0053665E">
              <w:rPr>
                <w:color w:val="auto"/>
              </w:rPr>
              <w:t xml:space="preserve"> wykres zależności temperatury od czasu ogrzewania lub oziębiania odpowiednio dla zj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wiska topnienia lub krzepnięcia na podstawie danych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posługuje</w:t>
            </w:r>
            <w:proofErr w:type="spellEnd"/>
            <w:r w:rsidRPr="0053665E">
              <w:rPr>
                <w:color w:val="auto"/>
              </w:rPr>
              <w:t xml:space="preserve"> się pojęciem ciepła topnienia wraz z jednostką w układzie SI; podaje wzór na ciepło topnienia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wyjaśnia, co dzieje się z energią pobieraną (lub oddawaną) przez mieszaninę substancji w stanie stałym i ciekłym (np. wody i lodu) podczas to</w:t>
            </w:r>
            <w:r w:rsidRPr="0053665E">
              <w:rPr>
                <w:color w:val="auto"/>
              </w:rPr>
              <w:t>p</w:t>
            </w:r>
            <w:r w:rsidRPr="0053665E">
              <w:rPr>
                <w:color w:val="auto"/>
              </w:rPr>
              <w:t>nienia (lub krzepnięcia) w stałej temperaturze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posługuje</w:t>
            </w:r>
            <w:proofErr w:type="spellEnd"/>
            <w:r w:rsidRPr="0053665E">
              <w:rPr>
                <w:color w:val="auto"/>
              </w:rPr>
              <w:t xml:space="preserve"> się pojęciem ciepła parowania wraz z jednostką w układzie SI; podaje wzór na ciepło parowania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wyjaśnia zależność temperatury wrzenia od ciśnienia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przeprowadza doświadczenie ilustrujące wyk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lastRenderedPageBreak/>
              <w:t>nanie pracy przez rozprężający się gaz, korzyst</w:t>
            </w:r>
            <w:r w:rsidRPr="0053665E">
              <w:rPr>
                <w:color w:val="auto"/>
              </w:rPr>
              <w:t>a</w:t>
            </w:r>
            <w:r w:rsidRPr="0053665E">
              <w:rPr>
                <w:color w:val="auto"/>
              </w:rPr>
              <w:t>jąc z opisu doświadczenia i przestrzegając zasad bezpieczeństwa; analizuje wyniki doświadczenia i formułuje wnioski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planuje i przeprowadza doświadczenie w celu wykazania, że do uzyskania jednakowego przyr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stu temperatury różnych substancji o tej samej masie potrzebna jest inna ilość ciepła; opisuje przebieg doświadczenia i ocenia je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rozwiązuje bardziej złożone zadania lub probl</w:t>
            </w:r>
            <w:r w:rsidRPr="0053665E">
              <w:rPr>
                <w:color w:val="auto"/>
              </w:rPr>
              <w:t>e</w:t>
            </w:r>
            <w:r w:rsidRPr="0053665E">
              <w:rPr>
                <w:color w:val="auto"/>
              </w:rPr>
              <w:t>my (w tym umiarkowanie trudne zadania obl</w:t>
            </w:r>
            <w:r w:rsidRPr="0053665E">
              <w:rPr>
                <w:color w:val="auto"/>
              </w:rPr>
              <w:t>i</w:t>
            </w:r>
            <w:r w:rsidRPr="0053665E">
              <w:rPr>
                <w:color w:val="auto"/>
              </w:rPr>
              <w:t xml:space="preserve">czeniowe)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Termod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y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namika</w:t>
            </w:r>
            <w:r w:rsidRPr="0053665E">
              <w:rPr>
                <w:color w:val="auto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  <w:color w:val="auto"/>
                </w:rPr>
                <m:t>Q=c∙m∙∆T</m:t>
              </m:r>
            </m:oMath>
            <w:r w:rsidR="00512715" w:rsidRPr="0053665E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53665E">
              <w:rPr>
                <w:color w:val="auto"/>
              </w:rPr>
              <w:t xml:space="preserve"> oraz wzorów na 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ciepło</w:t>
            </w:r>
            <w:proofErr w:type="spellEnd"/>
            <w:r w:rsidRPr="0053665E">
              <w:rPr>
                <w:color w:val="auto"/>
              </w:rPr>
              <w:t xml:space="preserve"> topnienia i 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ciepło</w:t>
            </w:r>
            <w:proofErr w:type="spellEnd"/>
            <w:r w:rsidRPr="0053665E">
              <w:rPr>
                <w:color w:val="auto"/>
              </w:rPr>
              <w:t xml:space="preserve"> parowania)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60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posługuje się informacjami pochodzącymi z analizy tekstów (w tym popularnonaukowych) dotyczących: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color w:val="auto"/>
              </w:rPr>
            </w:pPr>
            <w:r w:rsidRPr="0053665E">
              <w:rPr>
                <w:color w:val="auto"/>
              </w:rPr>
              <w:t>energii wewnętrznej i temperatury,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color w:val="auto"/>
              </w:rPr>
            </w:pPr>
            <w:r w:rsidRPr="0053665E">
              <w:rPr>
                <w:color w:val="auto"/>
              </w:rPr>
              <w:t>wykorzystania (w przyrodzie i w życiu codzie</w:t>
            </w:r>
            <w:r w:rsidRPr="0053665E">
              <w:rPr>
                <w:color w:val="auto"/>
              </w:rPr>
              <w:t>n</w:t>
            </w:r>
            <w:r w:rsidRPr="0053665E">
              <w:rPr>
                <w:color w:val="auto"/>
              </w:rPr>
              <w:t>nym) przewodnictwa cieplnego (przewodn</w:t>
            </w:r>
            <w:r w:rsidRPr="0053665E">
              <w:rPr>
                <w:color w:val="auto"/>
              </w:rPr>
              <w:t>i</w:t>
            </w:r>
            <w:r w:rsidRPr="0053665E">
              <w:rPr>
                <w:color w:val="auto"/>
              </w:rPr>
              <w:t>ków i izolatorów ciepła),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zjawiska konwekcji (np. prądy konwekcyjne),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promieniowania słonecznego (np. kolektory słoneczne),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color w:val="auto"/>
              </w:rPr>
            </w:pPr>
            <w:r w:rsidRPr="0053665E">
              <w:rPr>
                <w:color w:val="auto"/>
              </w:rPr>
              <w:t>pojęcia ciepła właściwego (np. znaczenia dużej wartości ciepła właściwego wody i jego zwią</w:t>
            </w:r>
            <w:r w:rsidRPr="0053665E">
              <w:rPr>
                <w:color w:val="auto"/>
              </w:rPr>
              <w:t>z</w:t>
            </w:r>
            <w:r w:rsidRPr="0053665E">
              <w:rPr>
                <w:color w:val="auto"/>
              </w:rPr>
              <w:t xml:space="preserve">ku z klimatem), </w:t>
            </w:r>
          </w:p>
          <w:p w:rsidR="00791A66" w:rsidRPr="0053665E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color w:val="auto"/>
              </w:rPr>
            </w:pPr>
            <w:r w:rsidRPr="0053665E">
              <w:rPr>
                <w:color w:val="auto"/>
              </w:rPr>
              <w:t>zmian stanu skupienia ciał, </w:t>
            </w:r>
          </w:p>
          <w:p w:rsidR="009C60D0" w:rsidRPr="0053665E" w:rsidRDefault="00791A66" w:rsidP="00791A66">
            <w:pPr>
              <w:pStyle w:val="tabelapolpauzytabela"/>
              <w:ind w:left="170" w:firstLine="0"/>
              <w:rPr>
                <w:color w:val="auto"/>
              </w:rPr>
            </w:pPr>
            <w:r w:rsidRPr="0053665E">
              <w:rPr>
                <w:color w:val="auto"/>
              </w:rPr>
              <w:t>a </w:t>
            </w:r>
            <w:proofErr w:type="spellStart"/>
            <w:r w:rsidRPr="0053665E">
              <w:rPr>
                <w:color w:val="auto"/>
              </w:rPr>
              <w:t>wszczególności</w:t>
            </w:r>
            <w:proofErr w:type="spellEnd"/>
            <w:r w:rsidRPr="0053665E">
              <w:rPr>
                <w:color w:val="auto"/>
              </w:rPr>
              <w:t xml:space="preserve"> tekstu: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Dom pasywny, czyli jak zaoszczędzić na ogrzewaniu i klimatyzacji</w:t>
            </w:r>
            <w:r w:rsidRPr="0053665E">
              <w:rPr>
                <w:color w:val="auto"/>
              </w:rPr>
              <w:t xml:space="preserve"> (lub innego tekstu związanego z treściami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Termodynamika</w:t>
            </w:r>
            <w:r w:rsidRPr="0053665E">
              <w:rPr>
                <w:color w:val="auto"/>
              </w:rPr>
              <w:t>)</w:t>
            </w:r>
          </w:p>
        </w:tc>
        <w:tc>
          <w:tcPr>
            <w:tcW w:w="1177" w:type="pct"/>
          </w:tcPr>
          <w:p w:rsidR="00791A66" w:rsidRPr="0053665E" w:rsidRDefault="00791A66" w:rsidP="00791A66">
            <w:pPr>
              <w:pStyle w:val="tabelatresctabela"/>
              <w:rPr>
                <w:color w:val="auto"/>
              </w:rPr>
            </w:pPr>
            <w:r w:rsidRPr="0053665E">
              <w:rPr>
                <w:color w:val="auto"/>
              </w:rPr>
              <w:lastRenderedPageBreak/>
              <w:t>Uczeń: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color w:val="auto"/>
              </w:rPr>
            </w:pPr>
            <w:r w:rsidRPr="0053665E">
              <w:rPr>
                <w:color w:val="auto"/>
              </w:rPr>
              <w:t>projektuje i przeprowadza doświadczenie w celu wyznaczenia ciepła właściwego dowo</w:t>
            </w:r>
            <w:r w:rsidRPr="0053665E">
              <w:rPr>
                <w:color w:val="auto"/>
              </w:rPr>
              <w:t>l</w:t>
            </w:r>
            <w:r w:rsidRPr="0053665E">
              <w:rPr>
                <w:color w:val="auto"/>
              </w:rPr>
              <w:t>nego ciała; opisuje je i ocenia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color w:val="auto"/>
              </w:rPr>
            </w:pPr>
            <w:r w:rsidRPr="0053665E">
              <w:rPr>
                <w:color w:val="auto"/>
              </w:rPr>
              <w:t> </w:t>
            </w:r>
            <w:proofErr w:type="spellStart"/>
            <w:r w:rsidRPr="0053665E">
              <w:rPr>
                <w:color w:val="auto"/>
                <w:vertAlign w:val="superscript"/>
              </w:rPr>
              <w:t>R</w:t>
            </w:r>
            <w:r w:rsidRPr="0053665E">
              <w:rPr>
                <w:color w:val="auto"/>
              </w:rPr>
              <w:t>sporządza</w:t>
            </w:r>
            <w:proofErr w:type="spellEnd"/>
            <w:r w:rsidRPr="0053665E">
              <w:rPr>
                <w:color w:val="auto"/>
              </w:rPr>
              <w:t xml:space="preserve"> i analizuje wykres zależności temperatury od czasu ogrzewania lub ozi</w:t>
            </w:r>
            <w:r w:rsidRPr="0053665E">
              <w:rPr>
                <w:color w:val="auto"/>
              </w:rPr>
              <w:t>ę</w:t>
            </w:r>
            <w:r w:rsidRPr="0053665E">
              <w:rPr>
                <w:color w:val="auto"/>
              </w:rPr>
              <w:t>biania dla zjawiska topnienia lub krzepnięcia na podstawie danych (opisuje osie układu współrzędnych, uwzględnia niepewności p</w:t>
            </w:r>
            <w:r w:rsidRPr="0053665E">
              <w:rPr>
                <w:color w:val="auto"/>
              </w:rPr>
              <w:t>o</w:t>
            </w:r>
            <w:r w:rsidRPr="0053665E">
              <w:rPr>
                <w:color w:val="auto"/>
              </w:rPr>
              <w:t>miarów)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color w:val="auto"/>
              </w:rPr>
            </w:pPr>
            <w:r w:rsidRPr="0053665E">
              <w:rPr>
                <w:color w:val="auto"/>
              </w:rPr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53665E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color w:val="auto"/>
              </w:rPr>
            </w:pPr>
            <w:r w:rsidRPr="0053665E">
              <w:rPr>
                <w:color w:val="auto"/>
              </w:rPr>
              <w:t xml:space="preserve">rozwiązuje nietypowe zadania (problemy) dotyczące treści rozdziału: </w:t>
            </w:r>
            <w:r w:rsidRPr="0053665E">
              <w:rPr>
                <w:rFonts w:ascii="Humanst521EUItalic" w:hAnsi="Humanst521EUItalic" w:cs="Humanst521EUItalic"/>
                <w:i/>
                <w:iCs/>
                <w:color w:val="auto"/>
              </w:rPr>
              <w:t>Termodynamika</w:t>
            </w:r>
          </w:p>
          <w:p w:rsidR="009C60D0" w:rsidRPr="0053665E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53665E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22" w:rsidRDefault="00B71B22" w:rsidP="00BD0596">
      <w:r>
        <w:separator/>
      </w:r>
    </w:p>
  </w:endnote>
  <w:endnote w:type="continuationSeparator" w:id="0">
    <w:p w:rsidR="00B71B22" w:rsidRDefault="00B71B22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22" w:rsidRDefault="00B71B22" w:rsidP="00BD0596">
      <w:r>
        <w:separator/>
      </w:r>
    </w:p>
  </w:footnote>
  <w:footnote w:type="continuationSeparator" w:id="0">
    <w:p w:rsidR="00B71B22" w:rsidRDefault="00B71B22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>
    <w:pPr>
      <w:pStyle w:val="Nagwek"/>
    </w:pP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C6986"/>
    <w:rsid w:val="000D770E"/>
    <w:rsid w:val="000E7C17"/>
    <w:rsid w:val="00272901"/>
    <w:rsid w:val="002B11B2"/>
    <w:rsid w:val="00372F93"/>
    <w:rsid w:val="003949A2"/>
    <w:rsid w:val="00512715"/>
    <w:rsid w:val="005222FB"/>
    <w:rsid w:val="0053665E"/>
    <w:rsid w:val="00556787"/>
    <w:rsid w:val="005C0F60"/>
    <w:rsid w:val="005C330A"/>
    <w:rsid w:val="005D2C70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1B22"/>
    <w:rsid w:val="00B74762"/>
    <w:rsid w:val="00B92CD6"/>
    <w:rsid w:val="00BD0596"/>
    <w:rsid w:val="00C0057D"/>
    <w:rsid w:val="00C7648F"/>
    <w:rsid w:val="00D3238A"/>
    <w:rsid w:val="00D62AF5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2C70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5D2C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5D2C70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5D2C70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5D2C70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5D2C70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5D2C70"/>
    <w:pPr>
      <w:jc w:val="center"/>
    </w:pPr>
  </w:style>
  <w:style w:type="character" w:customStyle="1" w:styleId="dzial-B">
    <w:name w:val="dzial-B"/>
    <w:uiPriority w:val="99"/>
    <w:rsid w:val="005D2C70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1834-4D71-4007-8C91-3E8D6B35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7220</Words>
  <Characters>43325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Dell</cp:lastModifiedBy>
  <cp:revision>3</cp:revision>
  <dcterms:created xsi:type="dcterms:W3CDTF">2021-08-30T14:42:00Z</dcterms:created>
  <dcterms:modified xsi:type="dcterms:W3CDTF">2023-09-12T10:28:00Z</dcterms:modified>
</cp:coreProperties>
</file>